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DB09051" w:rsidR="003254A3" w:rsidRPr="000719BB" w:rsidRDefault="00BD76C3" w:rsidP="006C2343">
      <w:pPr>
        <w:pStyle w:val="Titul2"/>
      </w:pPr>
      <w:r w:rsidRPr="008E0FB2">
        <w:t xml:space="preserve">Příloha č. 2 </w:t>
      </w:r>
      <w:r w:rsidR="005170AC" w:rsidRPr="008E0FB2">
        <w:t>b</w:t>
      </w:r>
      <w:r w:rsidRPr="008E0FB2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6C01F849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D4FBF4E" w:rsidR="00BF54FE" w:rsidRPr="00D61BB3" w:rsidRDefault="006F7BF6" w:rsidP="006C2343">
          <w:pPr>
            <w:pStyle w:val="Tituldatum"/>
            <w:rPr>
              <w:rStyle w:val="Nzevakce"/>
            </w:rPr>
          </w:pPr>
          <w:r w:rsidRPr="006F7BF6">
            <w:rPr>
              <w:rStyle w:val="Nzevakce"/>
            </w:rPr>
            <w:t>Oprava TV v úseku ŽST Bohumín-Vrbice – státní hranice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F4CCE72" w:rsidR="00826B7B" w:rsidRPr="006C2343" w:rsidRDefault="006C2343" w:rsidP="006C2343">
      <w:pPr>
        <w:pStyle w:val="Tituldatum"/>
      </w:pPr>
      <w:r w:rsidRPr="00C67220">
        <w:t xml:space="preserve">Datum vydání: </w:t>
      </w:r>
      <w:r w:rsidRPr="00C67220">
        <w:tab/>
      </w:r>
      <w:r w:rsidR="00241A2D" w:rsidRPr="00C67220">
        <w:t>1</w:t>
      </w:r>
      <w:r w:rsidR="00E03FAB" w:rsidRPr="00C67220">
        <w:t>9</w:t>
      </w:r>
      <w:r w:rsidR="00C56FB9" w:rsidRPr="00C67220">
        <w:t>.</w:t>
      </w:r>
      <w:r w:rsidR="005170AC" w:rsidRPr="00C67220">
        <w:t xml:space="preserve"> </w:t>
      </w:r>
      <w:r w:rsidR="00E03FAB" w:rsidRPr="00C67220">
        <w:t>1</w:t>
      </w:r>
      <w:r w:rsidR="005170AC" w:rsidRPr="00C67220">
        <w:t>0</w:t>
      </w:r>
      <w:r w:rsidR="00C56FB9" w:rsidRPr="00C67220">
        <w:t>.</w:t>
      </w:r>
      <w:r w:rsidR="005170AC" w:rsidRPr="00C67220">
        <w:t xml:space="preserve"> </w:t>
      </w:r>
      <w:r w:rsidR="00C56FB9" w:rsidRPr="00C67220">
        <w:t>202</w:t>
      </w:r>
      <w:r w:rsidR="005170AC" w:rsidRPr="00C67220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107E41F" w:rsidR="00BD7E91" w:rsidRDefault="000049FE" w:rsidP="00B101FD">
      <w:pPr>
        <w:pStyle w:val="Nadpisbezsl1-1"/>
      </w:pPr>
      <w:r>
        <w:lastRenderedPageBreak/>
        <w:t>O</w:t>
      </w:r>
      <w:r w:rsidR="00BD7E91">
        <w:t>bsah</w:t>
      </w:r>
      <w:r w:rsidR="00887F36">
        <w:t xml:space="preserve"> </w:t>
      </w:r>
    </w:p>
    <w:p w14:paraId="5081FC71" w14:textId="5360D14A" w:rsidR="00972D1B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9737070" w:history="1">
        <w:r w:rsidR="00972D1B" w:rsidRPr="00C00165">
          <w:rPr>
            <w:rStyle w:val="Hypertextovodkaz"/>
          </w:rPr>
          <w:t>SEZNAM ZKRATEK</w:t>
        </w:r>
        <w:r w:rsidR="00972D1B">
          <w:rPr>
            <w:noProof/>
            <w:webHidden/>
          </w:rPr>
          <w:tab/>
        </w:r>
        <w:r w:rsidR="00972D1B">
          <w:rPr>
            <w:noProof/>
            <w:webHidden/>
          </w:rPr>
          <w:fldChar w:fldCharType="begin"/>
        </w:r>
        <w:r w:rsidR="00972D1B">
          <w:rPr>
            <w:noProof/>
            <w:webHidden/>
          </w:rPr>
          <w:instrText xml:space="preserve"> PAGEREF _Toc149737070 \h </w:instrText>
        </w:r>
        <w:r w:rsidR="00972D1B">
          <w:rPr>
            <w:noProof/>
            <w:webHidden/>
          </w:rPr>
        </w:r>
        <w:r w:rsidR="00972D1B">
          <w:rPr>
            <w:noProof/>
            <w:webHidden/>
          </w:rPr>
          <w:fldChar w:fldCharType="separate"/>
        </w:r>
        <w:r w:rsidR="00972D1B">
          <w:rPr>
            <w:noProof/>
            <w:webHidden/>
          </w:rPr>
          <w:t>2</w:t>
        </w:r>
        <w:r w:rsidR="00972D1B">
          <w:rPr>
            <w:noProof/>
            <w:webHidden/>
          </w:rPr>
          <w:fldChar w:fldCharType="end"/>
        </w:r>
      </w:hyperlink>
    </w:p>
    <w:p w14:paraId="25BE48C1" w14:textId="49668E39" w:rsidR="00972D1B" w:rsidRDefault="00972D1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71" w:history="1">
        <w:r w:rsidRPr="00C00165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F9D574" w14:textId="46E2324C" w:rsidR="00972D1B" w:rsidRDefault="00972D1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72" w:history="1">
        <w:r w:rsidRPr="00C00165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E7E8599" w14:textId="56C91722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73" w:history="1">
        <w:r w:rsidRPr="00C00165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D84334" w14:textId="33388DF1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74" w:history="1">
        <w:r w:rsidRPr="00C00165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970F36" w14:textId="566AD990" w:rsidR="00972D1B" w:rsidRDefault="00972D1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75" w:history="1">
        <w:r w:rsidRPr="00C00165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B2F64FB" w14:textId="2367574F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76" w:history="1">
        <w:r w:rsidRPr="00C00165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41CD45" w14:textId="305EFE3D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77" w:history="1">
        <w:r w:rsidRPr="00C00165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6CB2F9" w14:textId="2D77DBE9" w:rsidR="00972D1B" w:rsidRDefault="00972D1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78" w:history="1">
        <w:r w:rsidRPr="00C00165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1ACB4F" w14:textId="49A85755" w:rsidR="00972D1B" w:rsidRDefault="00972D1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79" w:history="1">
        <w:r w:rsidRPr="00C00165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2F648CE" w14:textId="102323D9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80" w:history="1">
        <w:r w:rsidRPr="00C00165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D53B5AB" w14:textId="3945335E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81" w:history="1">
        <w:r w:rsidRPr="00C00165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F6D28C0" w14:textId="25834985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82" w:history="1">
        <w:r w:rsidRPr="00C00165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9C14076" w14:textId="4F212F37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83" w:history="1">
        <w:r w:rsidRPr="00C00165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5D2F298" w14:textId="2D469E7A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84" w:history="1">
        <w:r w:rsidRPr="00C00165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8B17149" w14:textId="0786A89E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85" w:history="1">
        <w:r w:rsidRPr="00C00165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A53BC9D" w14:textId="6F68D06D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86" w:history="1">
        <w:r w:rsidRPr="00C00165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9778444" w14:textId="722D8138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87" w:history="1">
        <w:r w:rsidRPr="00C00165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919E525" w14:textId="36BA0590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88" w:history="1">
        <w:r w:rsidRPr="00C00165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1787803" w14:textId="083645FD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89" w:history="1">
        <w:r w:rsidRPr="00C00165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5A0CE13" w14:textId="46628511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90" w:history="1">
        <w:r w:rsidRPr="00C00165">
          <w:rPr>
            <w:rStyle w:val="Hypertextovodkaz"/>
            <w:rFonts w:asciiTheme="majorHAnsi" w:hAnsiTheme="majorHAnsi"/>
          </w:rPr>
          <w:t>4.11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Železniční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50E9795" w14:textId="636D1D73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91" w:history="1">
        <w:r w:rsidRPr="00C00165">
          <w:rPr>
            <w:rStyle w:val="Hypertextovodkaz"/>
            <w:rFonts w:asciiTheme="majorHAnsi" w:hAnsiTheme="majorHAnsi"/>
          </w:rPr>
          <w:t>4.12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BD9D916" w14:textId="3164F987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92" w:history="1">
        <w:r w:rsidRPr="00C00165">
          <w:rPr>
            <w:rStyle w:val="Hypertextovodkaz"/>
            <w:rFonts w:asciiTheme="majorHAnsi" w:hAnsiTheme="majorHAnsi"/>
          </w:rPr>
          <w:t>4.13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F6A1668" w14:textId="18F4521C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93" w:history="1">
        <w:r w:rsidRPr="00C00165">
          <w:rPr>
            <w:rStyle w:val="Hypertextovodkaz"/>
            <w:rFonts w:asciiTheme="majorHAnsi" w:hAnsiTheme="majorHAnsi"/>
          </w:rPr>
          <w:t>4.14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3EA5F89" w14:textId="4A3C8B4E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94" w:history="1">
        <w:r w:rsidRPr="00C00165">
          <w:rPr>
            <w:rStyle w:val="Hypertextovodkaz"/>
            <w:rFonts w:asciiTheme="majorHAnsi" w:hAnsiTheme="majorHAnsi"/>
          </w:rPr>
          <w:t>4.15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Ostatní inženýrské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15FD6C0" w14:textId="42DFDF7F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95" w:history="1">
        <w:r w:rsidRPr="00C00165">
          <w:rPr>
            <w:rStyle w:val="Hypertextovodkaz"/>
            <w:rFonts w:asciiTheme="majorHAnsi" w:hAnsiTheme="majorHAnsi"/>
          </w:rPr>
          <w:t>4.16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Železniční tunely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4BE3E45" w14:textId="3AE6D498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96" w:history="1">
        <w:r w:rsidRPr="00C00165">
          <w:rPr>
            <w:rStyle w:val="Hypertextovodkaz"/>
            <w:rFonts w:asciiTheme="majorHAnsi" w:hAnsiTheme="majorHAnsi"/>
          </w:rPr>
          <w:t>4.17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Pozemní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167B196" w14:textId="4F814EC9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97" w:history="1">
        <w:r w:rsidRPr="00C00165">
          <w:rPr>
            <w:rStyle w:val="Hypertextovodkaz"/>
            <w:rFonts w:asciiTheme="majorHAnsi" w:hAnsiTheme="majorHAnsi"/>
          </w:rPr>
          <w:t>4.18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Kabelovody, kolektory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2149D22" w14:textId="7B44C546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98" w:history="1">
        <w:r w:rsidRPr="00C00165">
          <w:rPr>
            <w:rStyle w:val="Hypertextovodkaz"/>
            <w:rFonts w:asciiTheme="majorHAnsi" w:hAnsiTheme="majorHAnsi"/>
          </w:rPr>
          <w:t>4.19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Protihlukové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BDD12CC" w14:textId="2925E110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099" w:history="1">
        <w:r w:rsidRPr="00C00165">
          <w:rPr>
            <w:rStyle w:val="Hypertextovodkaz"/>
            <w:rFonts w:asciiTheme="majorHAnsi" w:hAnsiTheme="majorHAnsi"/>
          </w:rPr>
          <w:t>4.20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B26CFE3" w14:textId="6E7FC75B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100" w:history="1">
        <w:r w:rsidRPr="00C00165">
          <w:rPr>
            <w:rStyle w:val="Hypertextovodkaz"/>
            <w:rFonts w:asciiTheme="majorHAnsi" w:hAnsiTheme="majorHAnsi"/>
          </w:rPr>
          <w:t>4.21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Trakční a energická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B01FEA5" w14:textId="4200234E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101" w:history="1">
        <w:r w:rsidRPr="00C00165">
          <w:rPr>
            <w:rStyle w:val="Hypertextovodkaz"/>
            <w:rFonts w:asciiTheme="majorHAnsi" w:hAnsiTheme="majorHAnsi"/>
          </w:rPr>
          <w:t>4.22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692EF36" w14:textId="5B9FB113" w:rsidR="00972D1B" w:rsidRDefault="00972D1B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102" w:history="1">
        <w:r w:rsidRPr="00C00165">
          <w:rPr>
            <w:rStyle w:val="Hypertextovodkaz"/>
            <w:rFonts w:asciiTheme="majorHAnsi" w:hAnsiTheme="majorHAnsi"/>
          </w:rPr>
          <w:t>4.23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Materiál dodávaný objednatelem (mimo CNM)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DEFBA6B" w14:textId="1742CC64" w:rsidR="00972D1B" w:rsidRDefault="00972D1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103" w:history="1">
        <w:r w:rsidRPr="00C00165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0CF5F81" w14:textId="4833A538" w:rsidR="00972D1B" w:rsidRDefault="00972D1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104" w:history="1">
        <w:r w:rsidRPr="00C00165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E8FC063" w14:textId="3D6F92B5" w:rsidR="00972D1B" w:rsidRDefault="00972D1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9737105" w:history="1">
        <w:r w:rsidRPr="00C00165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C00165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_Toc149737105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0D8D7FD" w14:textId="1BD47EB8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bookmarkStart w:id="2" w:name="_Toc149737070"/>
      <w:r>
        <w:t>SEZNAM ZKRATEK</w:t>
      </w:r>
      <w:bookmarkEnd w:id="0"/>
      <w:bookmarkEnd w:id="2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EC8E943" w:rsidR="005170AC" w:rsidRDefault="005170AC" w:rsidP="00AD0C7B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1494840"/>
      <w:bookmarkStart w:id="4" w:name="_Toc149737071"/>
      <w:r w:rsidRPr="00F92E3A">
        <w:lastRenderedPageBreak/>
        <w:t>Pojmy a definice</w:t>
      </w:r>
      <w:bookmarkEnd w:id="3"/>
      <w:bookmarkEnd w:id="4"/>
    </w:p>
    <w:p w14:paraId="231AF125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 která se zpracovává v členění a rozsahu přílohy č. 4 vyhlášky č. 146/2008 Sb. Jedná se o dokumentaci, jež obsahově i věcně vychází z dokumentace, na jejímž základě byla stavba povolena (DUSL, DUSP resp. DSP), které dopracovává a rozpracovává do větší podrobnosti a rozsahu potřebných pro výběr zhotovitele stavby v zadávacím řízení, a to s dodržením zásad transparentnosti, přiměřenosti a rovného zacházení. PDPS lze zpracovat se zohledněním konkrétních výrobků, dodávaných technologií, technologických postupů a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výrobních konkrétního Zhotovitele pouze v případě, že je stavba zadávána v režimu D+B. </w:t>
      </w:r>
    </w:p>
    <w:p w14:paraId="5BA1EC4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DF2902C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 se samostatně pro jednotlivé objekty. Jedná se o dokumentaci, která rozpracovává PDPS s ohledem na znalosti konkrétních výrobků, dodávaných technologií, technologických postupů a výrobních podmínek konkrétního zhotovitele stavby. Součástí je také</w:t>
      </w:r>
      <w:r>
        <w:rPr>
          <w:sz w:val="18"/>
          <w:szCs w:val="18"/>
        </w:rPr>
        <w:t xml:space="preserve"> dokumentace</w:t>
      </w:r>
    </w:p>
    <w:p w14:paraId="0D91D828" w14:textId="77777777" w:rsidR="000049FE" w:rsidRPr="00746474" w:rsidRDefault="000049FE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F1E26DD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2C5A5D5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(DSPS) je dokumentace, která se zpracovává v rozsahu přílohy č. 14 vyhlášky č. 499/2006 Sb. a požadavků Smlouvy. Jedná se o dokumentaci, kterou zpracovává Zhotovitel stavby po ukončení stavebních</w:t>
      </w:r>
      <w:r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6377A30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7FB6751F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15B812D6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51B756DC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 podmínky, Dokumentace atd.), které vymezují předmět veřejné zakázky v podrobnostech nezbytných pro zpracování nabídky (viz vyhláška č. 169/2016 Sb., s obsahem stanoveným zákonem č. 134/2016 Sb., o zadávání veřejných zakázek.</w:t>
      </w:r>
    </w:p>
    <w:p w14:paraId="018C1BD4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4081CF8D" w:rsidR="00F92E3A" w:rsidRPr="000049FE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58DA356D" w:rsidR="00F92E3A" w:rsidRPr="000049FE" w:rsidRDefault="00F92E3A" w:rsidP="0010155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049FE">
        <w:rPr>
          <w:b/>
          <w:sz w:val="18"/>
          <w:szCs w:val="18"/>
        </w:rPr>
        <w:t>Technický dozor stavebníka</w:t>
      </w:r>
      <w:r w:rsidRPr="000049FE">
        <w:rPr>
          <w:sz w:val="18"/>
          <w:szCs w:val="18"/>
        </w:rPr>
        <w:t xml:space="preserve"> (TDS) – Objednatel se zavazuje u staveb financovaných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z veřejného rozpočtu, které provádí Zhotovitel, zajistit technický dozor stavebníka (dále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jen „TDS“) nad prováděním Díla dle § 152 odst. (4) zákona č. 183/2006 Sb. Funkce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0049FE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Default="00F92E3A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5" w:name="_Toc6410429"/>
      <w:bookmarkStart w:id="6" w:name="_Toc121494841"/>
      <w:bookmarkStart w:id="7" w:name="_Toc389559699"/>
      <w:bookmarkStart w:id="8" w:name="_Toc397429847"/>
      <w:bookmarkStart w:id="9" w:name="_Ref433028040"/>
      <w:bookmarkStart w:id="10" w:name="_Toc1048197"/>
      <w:bookmarkStart w:id="11" w:name="_Toc13731855"/>
      <w:bookmarkStart w:id="12" w:name="_Toc149737072"/>
      <w:r w:rsidRPr="00782CE4">
        <w:lastRenderedPageBreak/>
        <w:t>SPECIFIKACE</w:t>
      </w:r>
      <w:r>
        <w:t xml:space="preserve"> PŘEDMĚTU DÍLA</w:t>
      </w:r>
      <w:bookmarkEnd w:id="5"/>
      <w:bookmarkEnd w:id="6"/>
      <w:bookmarkEnd w:id="12"/>
    </w:p>
    <w:p w14:paraId="05AE8C5C" w14:textId="77777777" w:rsidR="00DF7BAA" w:rsidRDefault="00DF7BAA" w:rsidP="00DF7BAA">
      <w:pPr>
        <w:pStyle w:val="Nadpis2-2"/>
      </w:pPr>
      <w:bookmarkStart w:id="13" w:name="_Toc6410430"/>
      <w:bookmarkStart w:id="14" w:name="_Toc121494842"/>
      <w:bookmarkStart w:id="15" w:name="_Toc149737073"/>
      <w:r>
        <w:t>Účel a rozsah předmětu Díla</w:t>
      </w:r>
      <w:bookmarkEnd w:id="13"/>
      <w:bookmarkEnd w:id="14"/>
      <w:bookmarkEnd w:id="15"/>
    </w:p>
    <w:p w14:paraId="144B4FC2" w14:textId="321F8D6C" w:rsidR="00DF7BAA" w:rsidRPr="00972D1B" w:rsidRDefault="00DF7BAA" w:rsidP="00DF7BAA">
      <w:pPr>
        <w:pStyle w:val="Text2-1"/>
        <w:rPr>
          <w:highlight w:val="yellow"/>
        </w:rPr>
      </w:pPr>
      <w:r w:rsidRPr="00972D1B">
        <w:rPr>
          <w:highlight w:val="yellow"/>
        </w:rPr>
        <w:t>Předmětem díla je zhotovení stavby „</w:t>
      </w:r>
      <w:r w:rsidR="006F7BF6" w:rsidRPr="00972D1B">
        <w:rPr>
          <w:highlight w:val="yellow"/>
        </w:rPr>
        <w:t>Oprava TV v úseku ŽST Bohumín-Vrbice – státní hranice</w:t>
      </w:r>
      <w:r w:rsidRPr="00972D1B">
        <w:rPr>
          <w:highlight w:val="yellow"/>
        </w:rPr>
        <w:t>.“</w:t>
      </w:r>
      <w:r w:rsidR="00EC4FA5" w:rsidRPr="00972D1B">
        <w:rPr>
          <w:highlight w:val="yellow"/>
        </w:rPr>
        <w:t>,</w:t>
      </w:r>
      <w:r w:rsidRPr="00972D1B">
        <w:rPr>
          <w:highlight w:val="yellow"/>
        </w:rPr>
        <w:t xml:space="preserve"> jejímž cílem </w:t>
      </w:r>
      <w:r w:rsidR="009A56B8" w:rsidRPr="00972D1B">
        <w:rPr>
          <w:highlight w:val="yellow"/>
        </w:rPr>
        <w:t xml:space="preserve">jsou opravné práce v ŽST Bohumín obvod Vrbice ve výměně šikmých izolovaných konzol TV, pohyblivých kotvení kotevních systémů, izolátorů v lanech pevných bodů. Dále </w:t>
      </w:r>
      <w:r w:rsidR="00AB0BCC" w:rsidRPr="00972D1B">
        <w:rPr>
          <w:highlight w:val="yellow"/>
        </w:rPr>
        <w:t xml:space="preserve">výměna kotvení dolních směrových lan včetně lan a bočních držáků. V závěsech na branách se vymění izolátory. Dále </w:t>
      </w:r>
      <w:r w:rsidR="009A56B8" w:rsidRPr="00972D1B">
        <w:rPr>
          <w:highlight w:val="yellow"/>
        </w:rPr>
        <w:t>úpravy výšek sestavy a přeregulování trakčního vedení dotčené výměnou konzol a dalších souvisejících částí trakčního vedení, včetně dalších návazností.</w:t>
      </w:r>
    </w:p>
    <w:p w14:paraId="29AAB0CD" w14:textId="46AEC971" w:rsidR="00E70AB8" w:rsidRPr="00972D1B" w:rsidRDefault="00A16611" w:rsidP="00F52698">
      <w:pPr>
        <w:pStyle w:val="Text2-1"/>
        <w:rPr>
          <w:highlight w:val="yellow"/>
        </w:rPr>
      </w:pPr>
      <w:r w:rsidRPr="00972D1B">
        <w:rPr>
          <w:highlight w:val="yellow"/>
        </w:rPr>
        <w:t>R</w:t>
      </w:r>
      <w:r w:rsidRPr="00972D1B">
        <w:rPr>
          <w:i/>
          <w:highlight w:val="yellow"/>
        </w:rPr>
        <w:t>ozsa</w:t>
      </w:r>
      <w:r w:rsidRPr="00972D1B">
        <w:rPr>
          <w:highlight w:val="yellow"/>
        </w:rPr>
        <w:t>h Díla „</w:t>
      </w:r>
      <w:r w:rsidR="009A56B8" w:rsidRPr="00972D1B">
        <w:rPr>
          <w:highlight w:val="yellow"/>
        </w:rPr>
        <w:t>Oprava TV v úseku ŽST Bohumín-Vrbice – státní hranice</w:t>
      </w:r>
      <w:r w:rsidRPr="00972D1B">
        <w:rPr>
          <w:highlight w:val="yellow"/>
        </w:rPr>
        <w:t xml:space="preserve">“ je </w:t>
      </w:r>
      <w:r w:rsidR="00C1590E" w:rsidRPr="00972D1B">
        <w:rPr>
          <w:highlight w:val="yellow"/>
        </w:rPr>
        <w:t>provedení oprav dle zadávací dokumentace</w:t>
      </w:r>
      <w:r w:rsidR="00F827DA" w:rsidRPr="00972D1B">
        <w:rPr>
          <w:highlight w:val="yellow"/>
        </w:rPr>
        <w:t xml:space="preserve"> (dále jen „stavba“ nebo „dílo“)</w:t>
      </w:r>
      <w:r w:rsidR="003B426C" w:rsidRPr="00972D1B">
        <w:rPr>
          <w:highlight w:val="yellow"/>
        </w:rPr>
        <w:t xml:space="preserve">. </w:t>
      </w:r>
    </w:p>
    <w:p w14:paraId="6AA0758A" w14:textId="77777777" w:rsidR="00F827DA" w:rsidRPr="00D34E09" w:rsidRDefault="00F827DA" w:rsidP="00F827DA">
      <w:pPr>
        <w:pStyle w:val="Text2-1"/>
      </w:pPr>
      <w:r w:rsidRPr="00D34E09">
        <w:t>Rozsah Díla je rozdělen do těchto stavebních objektů či provozních souborů:</w:t>
      </w:r>
    </w:p>
    <w:p w14:paraId="28CA0FA4" w14:textId="737109C9" w:rsidR="00F827DA" w:rsidRPr="00D34E09" w:rsidRDefault="00972D1B" w:rsidP="00F827DA">
      <w:pPr>
        <w:pStyle w:val="Text2-1"/>
        <w:numPr>
          <w:ilvl w:val="0"/>
          <w:numId w:val="0"/>
        </w:numPr>
        <w:ind w:left="737"/>
      </w:pPr>
      <w:r>
        <w:t>neobsazeno</w:t>
      </w:r>
    </w:p>
    <w:p w14:paraId="4A486171" w14:textId="595535FA" w:rsidR="00F827DA" w:rsidRPr="00D34E09" w:rsidRDefault="00F827DA" w:rsidP="00F827DA">
      <w:pPr>
        <w:pStyle w:val="Text2-1"/>
      </w:pPr>
      <w:r w:rsidRPr="00D34E09">
        <w:t>Rozsah díla je dále podrobně specifikován v Soupisu prací s výkazem výměr, který je součástí Zadávací dokumentace (Díl 4 Soupis prací s výkazem výměr)</w:t>
      </w:r>
      <w:r w:rsidRPr="00D34E09">
        <w:rPr>
          <w:i/>
        </w:rPr>
        <w:t>.</w:t>
      </w:r>
    </w:p>
    <w:p w14:paraId="1E238A8C" w14:textId="7C2C26F7" w:rsidR="003B426C" w:rsidRPr="00D34E09" w:rsidRDefault="003B426C" w:rsidP="00F827DA">
      <w:pPr>
        <w:pStyle w:val="Text2-1"/>
      </w:pPr>
      <w:r w:rsidRPr="00D34E09">
        <w:t>Stavební práce</w:t>
      </w:r>
      <w:r w:rsidRPr="00D34E09">
        <w:rPr>
          <w:i/>
          <w:iCs/>
        </w:rPr>
        <w:t xml:space="preserve"> </w:t>
      </w:r>
      <w:r w:rsidRPr="00D34E09">
        <w:t>budou prováděny ve smyslu § 103 Stavebního zákona.</w:t>
      </w:r>
    </w:p>
    <w:p w14:paraId="79B5C973" w14:textId="77777777" w:rsidR="00DF7BAA" w:rsidRPr="00D34E09" w:rsidRDefault="00DF7BAA" w:rsidP="00DF7BAA">
      <w:pPr>
        <w:pStyle w:val="Nadpis2-2"/>
      </w:pPr>
      <w:bookmarkStart w:id="16" w:name="_Toc6410431"/>
      <w:bookmarkStart w:id="17" w:name="_Toc121494843"/>
      <w:bookmarkStart w:id="18" w:name="_Toc149737074"/>
      <w:r w:rsidRPr="00D34E09">
        <w:t>Umístění stavby</w:t>
      </w:r>
      <w:bookmarkEnd w:id="16"/>
      <w:bookmarkEnd w:id="17"/>
      <w:bookmarkEnd w:id="18"/>
    </w:p>
    <w:p w14:paraId="4DFE4759" w14:textId="77EA5D48" w:rsidR="006972D4" w:rsidRPr="00D34E09" w:rsidRDefault="00DF7BAA" w:rsidP="005A6C0C">
      <w:pPr>
        <w:pStyle w:val="Text2-1"/>
      </w:pPr>
      <w:r w:rsidRPr="00D34E09">
        <w:t xml:space="preserve">Stavba bude probíhat na trati </w:t>
      </w:r>
      <w:r w:rsidR="00C1590E" w:rsidRPr="00D34E09">
        <w:rPr>
          <w:rFonts w:cs="Arial"/>
        </w:rPr>
        <w:t>Bohumín – Přerov</w:t>
      </w:r>
    </w:p>
    <w:p w14:paraId="5BCAFB64" w14:textId="6B0134F7" w:rsidR="00F827DA" w:rsidRPr="00D34E09" w:rsidRDefault="00F827DA" w:rsidP="00F827DA">
      <w:pPr>
        <w:pStyle w:val="Text2-1"/>
        <w:numPr>
          <w:ilvl w:val="0"/>
          <w:numId w:val="0"/>
        </w:numPr>
        <w:ind w:firstLine="709"/>
      </w:pPr>
      <w:r w:rsidRPr="00D34E09">
        <w:t xml:space="preserve">Kraj: </w:t>
      </w:r>
      <w:r w:rsidR="00C1590E" w:rsidRPr="00D34E09">
        <w:t>Moravskoslezský</w:t>
      </w:r>
    </w:p>
    <w:p w14:paraId="151B2311" w14:textId="6A7410FE" w:rsidR="00F827DA" w:rsidRPr="00D34E09" w:rsidRDefault="00F827DA" w:rsidP="00F827DA">
      <w:pPr>
        <w:pStyle w:val="Text2-1"/>
        <w:numPr>
          <w:ilvl w:val="0"/>
          <w:numId w:val="0"/>
        </w:numPr>
        <w:ind w:firstLine="709"/>
      </w:pPr>
      <w:r w:rsidRPr="00D34E09">
        <w:t xml:space="preserve">Okres: </w:t>
      </w:r>
      <w:r w:rsidR="00C1590E" w:rsidRPr="00D34E09">
        <w:t>Karviná</w:t>
      </w:r>
    </w:p>
    <w:p w14:paraId="4D1D00B1" w14:textId="527233E9" w:rsidR="00F827DA" w:rsidRPr="00D34E09" w:rsidRDefault="00F827DA" w:rsidP="00F827DA">
      <w:pPr>
        <w:pStyle w:val="Text2-1"/>
        <w:numPr>
          <w:ilvl w:val="0"/>
          <w:numId w:val="0"/>
        </w:numPr>
        <w:ind w:firstLine="709"/>
      </w:pPr>
      <w:r w:rsidRPr="00D34E09">
        <w:t xml:space="preserve">Obec: </w:t>
      </w:r>
      <w:r w:rsidR="00F91BE6" w:rsidRPr="00D34E09">
        <w:t>Bohumín</w:t>
      </w:r>
    </w:p>
    <w:p w14:paraId="6CB06502" w14:textId="13C09E35" w:rsidR="00F827DA" w:rsidRPr="00D34E09" w:rsidRDefault="00F827DA" w:rsidP="00F827DA">
      <w:pPr>
        <w:pStyle w:val="Text2-1"/>
        <w:numPr>
          <w:ilvl w:val="0"/>
          <w:numId w:val="0"/>
        </w:numPr>
        <w:ind w:firstLine="709"/>
      </w:pPr>
      <w:r w:rsidRPr="00D34E09">
        <w:t xml:space="preserve">TUDU: </w:t>
      </w:r>
      <w:r w:rsidR="00F91BE6" w:rsidRPr="00D34E09">
        <w:t>1891NA, 1891ND, 1891NE</w:t>
      </w:r>
    </w:p>
    <w:p w14:paraId="461FEE58" w14:textId="674C91C9" w:rsidR="00F827DA" w:rsidRPr="00D34E09" w:rsidRDefault="00F827DA" w:rsidP="00F827DA">
      <w:pPr>
        <w:pStyle w:val="Text2-1"/>
        <w:numPr>
          <w:ilvl w:val="0"/>
          <w:numId w:val="0"/>
        </w:numPr>
        <w:ind w:firstLine="709"/>
      </w:pPr>
      <w:r w:rsidRPr="00D34E09">
        <w:t xml:space="preserve">Katastrální území: </w:t>
      </w:r>
      <w:r w:rsidR="009A56B8" w:rsidRPr="00D34E09">
        <w:t>Vrbice nad Odrou</w:t>
      </w:r>
    </w:p>
    <w:p w14:paraId="5207801B" w14:textId="074A4E0F" w:rsidR="00F827DA" w:rsidRPr="00D34E09" w:rsidRDefault="00F827DA" w:rsidP="00F827DA">
      <w:pPr>
        <w:pStyle w:val="Text2-1"/>
        <w:numPr>
          <w:ilvl w:val="0"/>
          <w:numId w:val="0"/>
        </w:numPr>
        <w:ind w:firstLine="709"/>
      </w:pPr>
      <w:r w:rsidRPr="00D34E09">
        <w:t xml:space="preserve">P.č. dotčeného pozemku: </w:t>
      </w:r>
      <w:r w:rsidR="009A56B8" w:rsidRPr="00D34E09">
        <w:t>530/42, 530/26</w:t>
      </w:r>
      <w:r w:rsidRPr="00D34E09">
        <w:t xml:space="preserve"> </w:t>
      </w:r>
    </w:p>
    <w:p w14:paraId="7A7565FE" w14:textId="07E72DCB" w:rsidR="00F827DA" w:rsidRPr="00D34E09" w:rsidRDefault="00F827DA" w:rsidP="00F827DA">
      <w:pPr>
        <w:pStyle w:val="Text2-1"/>
        <w:numPr>
          <w:ilvl w:val="0"/>
          <w:numId w:val="0"/>
        </w:numPr>
        <w:ind w:left="737"/>
      </w:pPr>
      <w:r w:rsidRPr="00D34E09">
        <w:t xml:space="preserve">Zařazení tratě: </w:t>
      </w:r>
      <w:r w:rsidR="005F6CB3" w:rsidRPr="00D34E09">
        <w:t>TEN-T</w:t>
      </w:r>
    </w:p>
    <w:p w14:paraId="481509A7" w14:textId="77777777" w:rsidR="00DF7BAA" w:rsidRPr="00D34E09" w:rsidRDefault="00DF7BAA" w:rsidP="00DF7BAA">
      <w:pPr>
        <w:pStyle w:val="Nadpis2-1"/>
      </w:pPr>
      <w:bookmarkStart w:id="19" w:name="_Toc6410432"/>
      <w:bookmarkStart w:id="20" w:name="_Toc121494844"/>
      <w:bookmarkStart w:id="21" w:name="_Toc149737075"/>
      <w:r w:rsidRPr="00D34E09">
        <w:t>PŘEHLED VÝCHOZÍCH PODKLADŮ</w:t>
      </w:r>
      <w:bookmarkEnd w:id="19"/>
      <w:bookmarkEnd w:id="20"/>
      <w:bookmarkEnd w:id="21"/>
    </w:p>
    <w:p w14:paraId="19710E33" w14:textId="79A62401" w:rsidR="005B120D" w:rsidRPr="005B120D" w:rsidRDefault="00DF7BAA" w:rsidP="005B120D">
      <w:pPr>
        <w:pStyle w:val="Nadpis2-2"/>
      </w:pPr>
      <w:bookmarkStart w:id="22" w:name="_Toc6410433"/>
      <w:bookmarkStart w:id="23" w:name="_Toc121494845"/>
      <w:bookmarkStart w:id="24" w:name="_Toc149737076"/>
      <w:r w:rsidRPr="00D34E09">
        <w:t>Projektová dokumentace</w:t>
      </w:r>
      <w:bookmarkEnd w:id="22"/>
      <w:bookmarkEnd w:id="23"/>
      <w:bookmarkEnd w:id="24"/>
    </w:p>
    <w:p w14:paraId="02BE1DF7" w14:textId="0ABCBE49" w:rsidR="00615BEC" w:rsidRDefault="00615BEC" w:rsidP="003B426C">
      <w:pPr>
        <w:pStyle w:val="Text2-1"/>
      </w:pPr>
      <w:r w:rsidRPr="00D34E09">
        <w:t>Projektová dokumentace „</w:t>
      </w:r>
      <w:r w:rsidR="00C1590E" w:rsidRPr="00D34E09">
        <w:t>PD - Oprava TV v úseku ŽST Bohumín-Vrbice – státní hranice</w:t>
      </w:r>
      <w:r w:rsidRPr="00D34E09">
        <w:t xml:space="preserve">“, zpracovatel </w:t>
      </w:r>
      <w:r w:rsidR="00C1590E" w:rsidRPr="00D34E09">
        <w:t>SUDOP BRNO, spol. s r.o.</w:t>
      </w:r>
      <w:r w:rsidRPr="00D34E09">
        <w:t xml:space="preserve">, datum </w:t>
      </w:r>
      <w:bookmarkStart w:id="25" w:name="_Hlk121215263"/>
      <w:r w:rsidR="00C1590E" w:rsidRPr="00D34E09">
        <w:t>08/2023</w:t>
      </w:r>
      <w:r w:rsidR="00972D1B">
        <w:t>.</w:t>
      </w:r>
      <w:r w:rsidRPr="00D34E09">
        <w:t xml:space="preserve"> </w:t>
      </w:r>
    </w:p>
    <w:p w14:paraId="61F16E8F" w14:textId="60ED228B" w:rsidR="005B120D" w:rsidRDefault="005B120D" w:rsidP="005B120D">
      <w:pPr>
        <w:pStyle w:val="Nadpis2-2"/>
      </w:pPr>
      <w:bookmarkStart w:id="26" w:name="_Toc149737077"/>
      <w:r>
        <w:t>Související dokumentace</w:t>
      </w:r>
      <w:bookmarkEnd w:id="26"/>
    </w:p>
    <w:p w14:paraId="0453221D" w14:textId="1DECD0B9" w:rsidR="005B120D" w:rsidRPr="005B120D" w:rsidRDefault="005B120D" w:rsidP="005B120D">
      <w:pPr>
        <w:pStyle w:val="Text2-1"/>
      </w:pPr>
      <w:r>
        <w:t>Stavba nepodléhá stavebnímu či jinému řízení.</w:t>
      </w:r>
    </w:p>
    <w:p w14:paraId="68275920" w14:textId="77777777" w:rsidR="00DF7BAA" w:rsidRPr="00D34E09" w:rsidRDefault="00DF7BAA" w:rsidP="00DF7BAA">
      <w:pPr>
        <w:pStyle w:val="Nadpis2-1"/>
      </w:pPr>
      <w:bookmarkStart w:id="27" w:name="_Toc6410435"/>
      <w:bookmarkStart w:id="28" w:name="_Toc121494847"/>
      <w:bookmarkStart w:id="29" w:name="_Toc149737078"/>
      <w:bookmarkEnd w:id="25"/>
      <w:r w:rsidRPr="00D34E09">
        <w:t>KOORDINACE S JINÝMI STAVBAMI</w:t>
      </w:r>
      <w:bookmarkEnd w:id="27"/>
      <w:bookmarkEnd w:id="28"/>
      <w:bookmarkEnd w:id="29"/>
      <w:r w:rsidRPr="00D34E09">
        <w:t xml:space="preserve"> </w:t>
      </w:r>
    </w:p>
    <w:p w14:paraId="4C069D3A" w14:textId="09B8154B" w:rsidR="00DF7BAA" w:rsidRPr="00D34E09" w:rsidRDefault="00DF7BAA" w:rsidP="00D746EB">
      <w:pPr>
        <w:pStyle w:val="Text2-1"/>
      </w:pPr>
      <w:r w:rsidRPr="00D34E09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01CC39AC" w:rsidR="00A10D37" w:rsidRPr="00D34E09" w:rsidRDefault="00F827DA" w:rsidP="00A10D37">
      <w:pPr>
        <w:pStyle w:val="Text2-1"/>
      </w:pPr>
      <w:r w:rsidRPr="00D34E09">
        <w:t>U této akce se nepředpokládá koordinace s jinými stavbami</w:t>
      </w:r>
      <w:r w:rsidR="00234F48" w:rsidRPr="00D34E09">
        <w:t xml:space="preserve">. </w:t>
      </w:r>
    </w:p>
    <w:p w14:paraId="32E3FFCA" w14:textId="77777777" w:rsidR="00DF7BAA" w:rsidRDefault="0025048A" w:rsidP="00DF7BAA">
      <w:pPr>
        <w:pStyle w:val="Nadpis2-1"/>
      </w:pPr>
      <w:bookmarkStart w:id="30" w:name="_Toc6410436"/>
      <w:bookmarkStart w:id="31" w:name="_Toc121494848"/>
      <w:bookmarkStart w:id="32" w:name="_Toc149737079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30"/>
      <w:bookmarkEnd w:id="31"/>
      <w:bookmarkEnd w:id="32"/>
    </w:p>
    <w:p w14:paraId="6FD8A9DE" w14:textId="77777777" w:rsidR="00DF7BAA" w:rsidRDefault="00DF7BAA" w:rsidP="00DF7BAA">
      <w:pPr>
        <w:pStyle w:val="Nadpis2-2"/>
      </w:pPr>
      <w:bookmarkStart w:id="33" w:name="_Toc6410437"/>
      <w:bookmarkStart w:id="34" w:name="_Toc121494849"/>
      <w:bookmarkStart w:id="35" w:name="_Toc149737080"/>
      <w:r>
        <w:t>Všeobecně</w:t>
      </w:r>
      <w:bookmarkEnd w:id="33"/>
      <w:bookmarkEnd w:id="34"/>
      <w:bookmarkEnd w:id="3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36" w:name="_Hlk115084506"/>
      <w:r w:rsidRPr="003B0494">
        <w:t>nejméně 5 pracovních dnů před termínem</w:t>
      </w:r>
      <w:bookmarkEnd w:id="3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0091AB3B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23AE9709" w:rsidR="003B0494" w:rsidRPr="003B0494" w:rsidRDefault="003B0494" w:rsidP="003B0494">
      <w:pPr>
        <w:pStyle w:val="Text2-2"/>
      </w:pPr>
      <w:r w:rsidRPr="003B0494">
        <w:t xml:space="preserve">Čl. </w:t>
      </w:r>
      <w:bookmarkStart w:id="37" w:name="_Hlk115950514"/>
      <w:r w:rsidRPr="003B0494">
        <w:t xml:space="preserve">1.7.3.2 TKP, odst. 7 </w:t>
      </w:r>
      <w:bookmarkEnd w:id="37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069D1604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</w:t>
      </w:r>
      <w:r w:rsidRPr="00EB6387">
        <w:t>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8" w:name="_Hlk115329733"/>
      <w:bookmarkStart w:id="39" w:name="_Hlk115427294"/>
      <w:r w:rsidRPr="00EB6387">
        <w:t>…“</w:t>
      </w:r>
      <w:bookmarkEnd w:id="38"/>
      <w:r w:rsidRPr="00EB6387">
        <w:t>.</w:t>
      </w:r>
      <w:bookmarkEnd w:id="39"/>
    </w:p>
    <w:p w14:paraId="67B3D152" w14:textId="4E26345F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40" w:name="_Hlk115877962"/>
      <w:r w:rsidRPr="00F832AA">
        <w:t>„…</w:t>
      </w:r>
      <w:bookmarkEnd w:id="40"/>
      <w:r w:rsidRPr="00F832AA">
        <w:t xml:space="preserve"> tj. zpravidla Stavební správa SŽ</w:t>
      </w:r>
      <w:bookmarkStart w:id="41" w:name="_Hlk115334079"/>
      <w:r w:rsidRPr="00F832AA">
        <w:t>…“.</w:t>
      </w:r>
      <w:bookmarkEnd w:id="41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390C7549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 xml:space="preserve">V objektech zařízení Staveniště je Zhotovitel povinen na vlastní náklady zřídit a zajišťovat provoz prostorů pro výkon Stavebního dozoru a pracovního týmu </w:t>
      </w:r>
      <w:r>
        <w:lastRenderedPageBreak/>
        <w:t>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42" w:name="_Hlk115953274"/>
      <w:r w:rsidRPr="002E5B84">
        <w:t xml:space="preserve">1.9.5.1 TKP, odst. 1, </w:t>
      </w:r>
      <w:bookmarkEnd w:id="42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5109E245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43" w:name="_Hlk115869021"/>
      <w:r w:rsidRPr="00DF7856">
        <w:t>„…</w:t>
      </w:r>
      <w:bookmarkEnd w:id="43"/>
      <w:r w:rsidRPr="00DF7856">
        <w:t>a v podrobnostech směrnice SŽ SM011“</w:t>
      </w:r>
    </w:p>
    <w:p w14:paraId="5ABBE8F9" w14:textId="77777777" w:rsidR="00DF7856" w:rsidRPr="002041DC" w:rsidRDefault="00DF7856" w:rsidP="00DF7856">
      <w:pPr>
        <w:pStyle w:val="Text2-2"/>
      </w:pPr>
      <w:bookmarkStart w:id="44" w:name="_Ref137828191"/>
      <w:r w:rsidRPr="002041DC">
        <w:t>Čl. 1.11.5.1 TKP, odst. 3 se mění takto:</w:t>
      </w:r>
      <w:bookmarkEnd w:id="44"/>
    </w:p>
    <w:p w14:paraId="75E57AD6" w14:textId="6BA570C8" w:rsidR="00DF7856" w:rsidRPr="00D34E09" w:rsidRDefault="00DF7856" w:rsidP="004C1240">
      <w:pPr>
        <w:pStyle w:val="Text2-2"/>
        <w:numPr>
          <w:ilvl w:val="0"/>
          <w:numId w:val="0"/>
        </w:numPr>
        <w:ind w:left="1701"/>
      </w:pPr>
      <w:r w:rsidRPr="00D34E09">
        <w:t xml:space="preserve">Předání Dokumentace skutečného provedení stavby týkající se díla Zhotovitelem Objednateli proběhne </w:t>
      </w:r>
      <w:r w:rsidRPr="00D34E09">
        <w:rPr>
          <w:b/>
        </w:rPr>
        <w:t xml:space="preserve">v listinné podobě ve </w:t>
      </w:r>
      <w:r w:rsidR="00A15700">
        <w:rPr>
          <w:b/>
        </w:rPr>
        <w:t>dvou</w:t>
      </w:r>
      <w:r w:rsidRPr="00D34E09">
        <w:rPr>
          <w:b/>
        </w:rPr>
        <w:t xml:space="preserve"> vyhotoveních</w:t>
      </w:r>
      <w:r w:rsidRPr="00D34E09">
        <w:t xml:space="preserve"> pro technickou část a kompletní </w:t>
      </w:r>
      <w:r w:rsidRPr="00D34E09">
        <w:rPr>
          <w:b/>
        </w:rPr>
        <w:t>dokumentace v elektronické podobě v rozsahu dle čl.</w:t>
      </w:r>
      <w:r w:rsidR="00C3744A" w:rsidRPr="00D34E09">
        <w:rPr>
          <w:b/>
        </w:rPr>
        <w:t xml:space="preserve"> </w:t>
      </w:r>
      <w:r w:rsidR="00C3744A" w:rsidRPr="00D34E09">
        <w:rPr>
          <w:b/>
        </w:rPr>
        <w:fldChar w:fldCharType="begin"/>
      </w:r>
      <w:r w:rsidR="00C3744A" w:rsidRPr="00D34E09">
        <w:rPr>
          <w:b/>
        </w:rPr>
        <w:instrText xml:space="preserve"> REF _Ref137824493 \r \h </w:instrText>
      </w:r>
      <w:r w:rsidR="00D34E09">
        <w:rPr>
          <w:b/>
        </w:rPr>
        <w:instrText xml:space="preserve"> \* MERGEFORMAT </w:instrText>
      </w:r>
      <w:r w:rsidR="00C3744A" w:rsidRPr="00D34E09">
        <w:rPr>
          <w:b/>
        </w:rPr>
      </w:r>
      <w:r w:rsidR="00C3744A" w:rsidRPr="00D34E09">
        <w:rPr>
          <w:b/>
        </w:rPr>
        <w:fldChar w:fldCharType="separate"/>
      </w:r>
      <w:r w:rsidR="00C3744A" w:rsidRPr="00D34E09">
        <w:rPr>
          <w:b/>
        </w:rPr>
        <w:t>4.1.2.27</w:t>
      </w:r>
      <w:r w:rsidR="00C3744A" w:rsidRPr="00D34E09">
        <w:rPr>
          <w:b/>
        </w:rPr>
        <w:fldChar w:fldCharType="end"/>
      </w:r>
      <w:r w:rsidR="00C3744A" w:rsidRPr="00D34E09">
        <w:rPr>
          <w:b/>
        </w:rPr>
        <w:t xml:space="preserve"> </w:t>
      </w:r>
      <w:r w:rsidRPr="00D34E09">
        <w:rPr>
          <w:b/>
        </w:rPr>
        <w:t>těchto ZTP</w:t>
      </w:r>
      <w:r w:rsidRPr="00D34E09">
        <w:t>,</w:t>
      </w:r>
      <w:r w:rsidR="002041DC">
        <w:t xml:space="preserve"> a to</w:t>
      </w:r>
      <w:r w:rsidRPr="00D34E09">
        <w:t xml:space="preserve"> nejpozději do termínu ukončení smluvního vztahu.</w:t>
      </w:r>
    </w:p>
    <w:p w14:paraId="2A6C8E15" w14:textId="58FFB05C" w:rsidR="004C1240" w:rsidRPr="00D34E09" w:rsidRDefault="004C1240" w:rsidP="004C1240">
      <w:pPr>
        <w:pStyle w:val="Text2-2"/>
      </w:pPr>
      <w:r w:rsidRPr="00D34E09">
        <w:t xml:space="preserve">Čl. 1.11.5.1 TKP, </w:t>
      </w:r>
      <w:r w:rsidR="00C3744A" w:rsidRPr="00D34E09">
        <w:t>se nepoužijí odstavce 4 a 5.</w:t>
      </w:r>
    </w:p>
    <w:p w14:paraId="34C5FAAF" w14:textId="77777777" w:rsidR="004C1240" w:rsidRPr="002041DC" w:rsidRDefault="004C1240" w:rsidP="004C1240">
      <w:pPr>
        <w:pStyle w:val="Text2-2"/>
      </w:pPr>
      <w:bookmarkStart w:id="45" w:name="_Ref137824493"/>
      <w:r w:rsidRPr="002041DC">
        <w:t>ČL 1.11.5.1 TKP, odst. 6 se mění takto:</w:t>
      </w:r>
      <w:bookmarkEnd w:id="45"/>
    </w:p>
    <w:p w14:paraId="2A2ECA97" w14:textId="77777777" w:rsidR="004C1240" w:rsidRPr="00D34E09" w:rsidRDefault="004C1240" w:rsidP="004C1240">
      <w:pPr>
        <w:pStyle w:val="Text2-2"/>
        <w:numPr>
          <w:ilvl w:val="0"/>
          <w:numId w:val="0"/>
        </w:numPr>
        <w:ind w:left="1701"/>
      </w:pPr>
      <w:r w:rsidRPr="00D34E09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D34E09" w:rsidRDefault="004C1240" w:rsidP="00484F28">
      <w:pPr>
        <w:pStyle w:val="Text2-2"/>
        <w:numPr>
          <w:ilvl w:val="0"/>
          <w:numId w:val="22"/>
        </w:numPr>
      </w:pPr>
      <w:r w:rsidRPr="00D34E09">
        <w:t>kompletní dokumentace stavby v otevřené formě</w:t>
      </w:r>
    </w:p>
    <w:p w14:paraId="19A3DA3F" w14:textId="7E66C78D" w:rsidR="004C1240" w:rsidRPr="00D34E09" w:rsidRDefault="004C1240" w:rsidP="00484F28">
      <w:pPr>
        <w:pStyle w:val="Text2-2"/>
        <w:numPr>
          <w:ilvl w:val="0"/>
          <w:numId w:val="22"/>
        </w:numPr>
      </w:pPr>
      <w:r w:rsidRPr="00D34E09">
        <w:t>kompletní dokumentace stavby v uzavřené formě</w:t>
      </w:r>
    </w:p>
    <w:p w14:paraId="744A9FA1" w14:textId="77777777" w:rsidR="00E05363" w:rsidRPr="00D34E09" w:rsidRDefault="00E05363" w:rsidP="00E05363">
      <w:pPr>
        <w:pStyle w:val="Text2-2"/>
      </w:pPr>
      <w:bookmarkStart w:id="46" w:name="_Ref137828246"/>
      <w:r w:rsidRPr="00D34E09">
        <w:t>V čl. 1.11.5.1 TKP, odst. 7 se ruší text: „…*.XML (datový předpis XDC)“.</w:t>
      </w:r>
      <w:bookmarkEnd w:id="46"/>
    </w:p>
    <w:p w14:paraId="6DDAD84D" w14:textId="1C1BC1EA" w:rsidR="00735BE7" w:rsidRPr="00D34E09" w:rsidRDefault="00172776" w:rsidP="00735BE7">
      <w:pPr>
        <w:pStyle w:val="Text2-1"/>
        <w:rPr>
          <w:b/>
        </w:rPr>
      </w:pPr>
      <w:r w:rsidRPr="00D34E09">
        <w:t>Vzhledem k tomu, že Zadávací dokumentace neobsahuje Všeobecní technické podmínky (VTP), tak odkazy v TKP na VTP jsou odkazem na ZTP.</w:t>
      </w:r>
    </w:p>
    <w:p w14:paraId="7FA8E2B4" w14:textId="3E44144F" w:rsidR="00735F5B" w:rsidRPr="008D1303" w:rsidRDefault="00735F5B" w:rsidP="00735F5B">
      <w:pPr>
        <w:pStyle w:val="Text2-2"/>
      </w:pPr>
      <w:r w:rsidRPr="00D34E09">
        <w:t>Objednatel se zavazuje zajistit Zhotoviteli právo užívání Staveniště, včetně železniční dopravní cesty, v době, kdy je toho třeba, aby mohl Zhotovitel Dílo</w:t>
      </w:r>
      <w:r>
        <w:t xml:space="preserve">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</w:t>
      </w:r>
      <w:r w:rsidR="00C3744A">
        <w:fldChar w:fldCharType="begin"/>
      </w:r>
      <w:r w:rsidR="00C3744A">
        <w:instrText xml:space="preserve"> REF _Ref137824566 \r \h </w:instrText>
      </w:r>
      <w:r w:rsidR="00C3744A">
        <w:fldChar w:fldCharType="separate"/>
      </w:r>
      <w:r w:rsidR="00C3744A">
        <w:t>5.1.</w:t>
      </w:r>
      <w:r w:rsidR="00A339E6">
        <w:t>3</w:t>
      </w:r>
      <w:r w:rsidR="00C3744A">
        <w:fldChar w:fldCharType="end"/>
      </w:r>
      <w:r w:rsidR="00C3744A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lastRenderedPageBreak/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D34E09" w:rsidRDefault="00D21E77" w:rsidP="00735F5B">
      <w:pPr>
        <w:pStyle w:val="Text2-2"/>
      </w:pPr>
      <w:r w:rsidRPr="00D34E09">
        <w:t>P</w:t>
      </w:r>
      <w:r w:rsidR="00735F5B" w:rsidRPr="00D34E09">
        <w:t xml:space="preserve">rovedení </w:t>
      </w:r>
      <w:r w:rsidR="00735F5B" w:rsidRPr="00D34E09">
        <w:rPr>
          <w:b/>
        </w:rPr>
        <w:t xml:space="preserve">kontrolní zkoušky </w:t>
      </w:r>
      <w:r w:rsidR="00735F5B" w:rsidRPr="00D34E09">
        <w:t>zařízení</w:t>
      </w:r>
      <w:r w:rsidRPr="00D34E09">
        <w:t xml:space="preserve"> elektro</w:t>
      </w:r>
      <w:r w:rsidR="00735F5B" w:rsidRPr="00D34E09">
        <w:t xml:space="preserve"> </w:t>
      </w:r>
      <w:bookmarkStart w:id="47" w:name="_Hlk120195602"/>
      <w:r w:rsidR="00735F5B" w:rsidRPr="00D34E09">
        <w:t xml:space="preserve">(trakčního vedení, napájecí a spínací stanice, distribuční transformovny, EPZ) </w:t>
      </w:r>
      <w:bookmarkEnd w:id="47"/>
      <w:r w:rsidR="00735F5B" w:rsidRPr="00D34E09">
        <w:rPr>
          <w:b/>
        </w:rPr>
        <w:t>vyžaduje Objednatel v širším rozsahu, než je uvedeno v příslušných TKP.</w:t>
      </w:r>
      <w:r w:rsidR="00735F5B" w:rsidRPr="00D34E09">
        <w:t xml:space="preserve"> Veškeré doklady o měřeních a zkouškách bude Zhotovitel Objednateli předkládat vždy včetně vyhodnocení zjištěných parametrů.</w:t>
      </w:r>
    </w:p>
    <w:p w14:paraId="30027BFA" w14:textId="77777777" w:rsidR="00735F5B" w:rsidRPr="00D34E09" w:rsidRDefault="00735F5B" w:rsidP="00735F5B">
      <w:pPr>
        <w:pStyle w:val="Text2-2"/>
      </w:pPr>
      <w:r w:rsidRPr="00D34E09">
        <w:t>Kontroly a zkoušky rozvoden před uvedením do zkušebního provozu (pod napětím)</w:t>
      </w:r>
    </w:p>
    <w:p w14:paraId="6A5AED99" w14:textId="77777777" w:rsidR="00DF7856" w:rsidRPr="00D34E09" w:rsidRDefault="00735F5B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Všeobecné základní podmínky:</w:t>
      </w:r>
    </w:p>
    <w:p w14:paraId="3D5A073C" w14:textId="77777777" w:rsidR="00735F5B" w:rsidRPr="00D34E09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ukončené hlavní montážní práce, zprovozněné technologické zařízení, blokovací podmínky atd.</w:t>
      </w:r>
    </w:p>
    <w:p w14:paraId="41D45DEA" w14:textId="77777777" w:rsidR="008A6999" w:rsidRPr="00D34E09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0B23C10A" w14:textId="77777777" w:rsidR="008A6999" w:rsidRPr="00D34E09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75B146BD" w14:textId="77777777" w:rsidR="008A6999" w:rsidRPr="00D34E09" w:rsidRDefault="008A6999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Ostatní specifické podmínky:</w:t>
      </w:r>
    </w:p>
    <w:p w14:paraId="2CF3C403" w14:textId="77777777" w:rsidR="008A6999" w:rsidRPr="00D34E09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Kontrola Technologického zařízení</w:t>
      </w:r>
    </w:p>
    <w:p w14:paraId="1EB36A9A" w14:textId="77777777" w:rsidR="008A6999" w:rsidRPr="00D34E09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D34E09">
        <w:rPr>
          <w:sz w:val="18"/>
          <w:szCs w:val="18"/>
        </w:rPr>
        <w:t>vybavení bezpečnostními tabulkami, osazení popisných tabulek zařízení apod.,</w:t>
      </w:r>
    </w:p>
    <w:p w14:paraId="640D62AC" w14:textId="77777777" w:rsidR="008A6999" w:rsidRPr="00D34E09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D34E09">
        <w:rPr>
          <w:sz w:val="18"/>
          <w:szCs w:val="18"/>
        </w:rPr>
        <w:t>kontrola funkce elektroinstalace, temperování přístrojů a místností rozvodny, osvětlení,</w:t>
      </w:r>
    </w:p>
    <w:p w14:paraId="708F3A52" w14:textId="77777777" w:rsidR="008A6999" w:rsidRPr="00D34E09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D34E09">
        <w:rPr>
          <w:sz w:val="18"/>
          <w:szCs w:val="18"/>
        </w:rPr>
        <w:t>ochrana proti korozi, barevné a bezpečnostní nátěry, barevné značení vodičů, kabelů a uzemňovacího vedení</w:t>
      </w:r>
    </w:p>
    <w:p w14:paraId="41BD53D3" w14:textId="77777777" w:rsidR="008A6999" w:rsidRPr="00D34E09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D34E09">
        <w:rPr>
          <w:sz w:val="18"/>
          <w:szCs w:val="18"/>
        </w:rPr>
        <w:t>splnění podmínek z hlediska bezpečnosti práce a ekologických   požadavků</w:t>
      </w:r>
    </w:p>
    <w:p w14:paraId="17459F32" w14:textId="77777777" w:rsidR="00EB3B0A" w:rsidRPr="00D34E09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Zkoušky a prověření správné funkce řídících a pomocných obvodů, blokování, ovládání a signalizace technologického zařízení dle jednotlivých způsobů obsluhy (tzn. místní, dálková, ústřední).</w:t>
      </w:r>
    </w:p>
    <w:p w14:paraId="64F8F6F6" w14:textId="77777777" w:rsidR="00EB3B0A" w:rsidRPr="00D34E09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Zkoušky a prověření správné funkce řídících a pomocných obvodů, ovládání a signalizace zařízení ovládací skříně pro ovládání úsekových odpojovačů dle jednotlivých způsobů obsluhy (tzn. místní, dálková, ústřední).</w:t>
      </w:r>
    </w:p>
    <w:p w14:paraId="3E27253E" w14:textId="77777777" w:rsidR="00EB3B0A" w:rsidRPr="00D34E09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Kontrola funkce vypínačů při působení ochran, kontrola převodů a nastavení ochran, kontrola funkce vlastní spotřeby rozvodny.</w:t>
      </w:r>
    </w:p>
    <w:p w14:paraId="7ECC883F" w14:textId="77777777" w:rsidR="00EB3B0A" w:rsidRPr="00D34E0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Kontrola dokumentace, výrobních výkresů a jejich opravy dle skutečného provedení atd.</w:t>
      </w:r>
    </w:p>
    <w:p w14:paraId="0793D918" w14:textId="77777777" w:rsidR="00AF4A42" w:rsidRPr="00D34E0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Kontrola připojení napájecí stanice (TT i TM) na TV a zpětného vedení.</w:t>
      </w:r>
    </w:p>
    <w:p w14:paraId="4DFC191A" w14:textId="77777777" w:rsidR="00AF4A42" w:rsidRPr="00D34E0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Kontrola kritických míst TV (mosty, tunely apod.) za účasti OŘ.</w:t>
      </w:r>
    </w:p>
    <w:p w14:paraId="5B5BDACD" w14:textId="77777777" w:rsidR="00AF4A42" w:rsidRPr="00D34E09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Kontroly a zkoušky rozvodny po uvedení pod napětí:</w:t>
      </w:r>
    </w:p>
    <w:p w14:paraId="6DE5DAF0" w14:textId="77777777" w:rsidR="00AF4A42" w:rsidRPr="00D34E0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Provozní ověření přenosů měření, regulace napětí, převody proudových</w:t>
      </w:r>
      <w:r w:rsidR="001C5152" w:rsidRPr="00D34E09">
        <w:rPr>
          <w:sz w:val="18"/>
          <w:szCs w:val="18"/>
        </w:rPr>
        <w:t xml:space="preserve"> </w:t>
      </w:r>
      <w:r w:rsidRPr="00D34E09">
        <w:rPr>
          <w:sz w:val="18"/>
          <w:szCs w:val="18"/>
        </w:rPr>
        <w:t>a napěťových měničů, ověření měřících veličin, ověření a nastavení vazeb napáječů.</w:t>
      </w:r>
    </w:p>
    <w:p w14:paraId="260D1BAE" w14:textId="77777777" w:rsidR="00AF4A42" w:rsidRPr="00D34E0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Měření a nastavení parametrů FKZ, měření EMC.</w:t>
      </w:r>
    </w:p>
    <w:p w14:paraId="5FEBAAAA" w14:textId="77777777" w:rsidR="00AF4A42" w:rsidRPr="00D34E0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 xml:space="preserve">Zkratové zkoušky – účelem zkratových zkoušek bude zejména zjištění základních údajů, jako např. zkratových proudů a napětí v místě zkratu, </w:t>
      </w:r>
      <w:r w:rsidRPr="00D34E09">
        <w:rPr>
          <w:sz w:val="18"/>
          <w:szCs w:val="18"/>
        </w:rPr>
        <w:lastRenderedPageBreak/>
        <w:t>impedance trakčního vedení, funkční zkouška a provozní ověření ochran, zjištění parametrů a hodnot pro zařízení pro měření místa zkratu.</w:t>
      </w:r>
    </w:p>
    <w:p w14:paraId="6EFF2E65" w14:textId="77777777" w:rsidR="00AF4A42" w:rsidRPr="00D34E09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Předpokládá se provedení alespoň:</w:t>
      </w:r>
    </w:p>
    <w:p w14:paraId="4EA3D572" w14:textId="77777777" w:rsidR="00AF4A42" w:rsidRPr="00D34E0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2 zkratů na ověření činnosti ochran pro každý vypínač SpS,</w:t>
      </w:r>
    </w:p>
    <w:p w14:paraId="7E4060E2" w14:textId="77777777" w:rsidR="00AF4A42" w:rsidRPr="00D34E0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2 blízkých zkratů pro ověření činnosti každého napáječe napájecí stanice (TT i TM),</w:t>
      </w:r>
    </w:p>
    <w:p w14:paraId="06D1C294" w14:textId="77777777" w:rsidR="00AF4A42" w:rsidRPr="00D34E09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2 vzdálených zkratů pro ověření činnosti každého napáječe napájecí stanice (TT i TM).</w:t>
      </w:r>
    </w:p>
    <w:p w14:paraId="382260A3" w14:textId="77777777" w:rsidR="00AF4A42" w:rsidRPr="00D34E09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Kontroly a zkoušky TV:</w:t>
      </w:r>
    </w:p>
    <w:p w14:paraId="19E221E3" w14:textId="77777777" w:rsidR="00AD75BB" w:rsidRPr="00D34E09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Kontrolní zkoušky a revize TV včetně ověření parametrů trolejového vedení budou provedeny dle příslušných kapitol TKP a platných ČSN a ČSN EN. Ověření parametrů trakčního vedení při provádění technicko-bezpečnostních zkoušek bude sledováno dle příslušného vnitřního předpisu Objednatele.</w:t>
      </w:r>
    </w:p>
    <w:p w14:paraId="133ABEAF" w14:textId="77777777" w:rsidR="00AD75BB" w:rsidRPr="00D34E09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Součástí technicko-bezpečnostních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ústředně) s kontrolou signalizace na ovládací skříni odpojovačů a elektro dispečinku.</w:t>
      </w:r>
    </w:p>
    <w:p w14:paraId="4FB20269" w14:textId="77777777" w:rsidR="00AD75BB" w:rsidRPr="00D34E09" w:rsidRDefault="00AD75BB" w:rsidP="005220AF">
      <w:pPr>
        <w:pStyle w:val="Text2-2"/>
      </w:pPr>
      <w:r w:rsidRPr="00D34E09">
        <w:rPr>
          <w:b/>
        </w:rPr>
        <w:t>K činnostem Zhotovitele v rámci plnění SOD</w:t>
      </w:r>
      <w:r w:rsidRPr="00D34E09">
        <w:t xml:space="preserve"> mimo jiné také patří:</w:t>
      </w:r>
    </w:p>
    <w:p w14:paraId="7B1350E1" w14:textId="77777777" w:rsidR="00796FF0" w:rsidRPr="00D34E09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zpracování koordinačních schémat ukolejnění a trakčních propojek (KSUaTP) pro jednotlivé stavební postupy,</w:t>
      </w:r>
    </w:p>
    <w:p w14:paraId="2F12C6AB" w14:textId="77777777" w:rsidR="00F60958" w:rsidRPr="00D34E09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D34E09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D34E09">
        <w:rPr>
          <w:sz w:val="18"/>
          <w:szCs w:val="18"/>
        </w:rPr>
        <w:t xml:space="preserve"> (o</w:t>
      </w:r>
      <w:r w:rsidR="00AA587B" w:rsidRPr="00D34E09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D34E09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vydání osvědčení o bezpečnosti podle Prováděcího nařízení komise č. 402/2013</w:t>
      </w:r>
      <w:r w:rsidR="00AA587B" w:rsidRPr="00D34E09">
        <w:rPr>
          <w:sz w:val="18"/>
          <w:szCs w:val="18"/>
        </w:rPr>
        <w:t xml:space="preserve"> (o společné metodě pro hodnocení a posuzování rizik</w:t>
      </w:r>
      <w:r w:rsidR="00223CF2" w:rsidRPr="00D34E09">
        <w:rPr>
          <w:sz w:val="18"/>
          <w:szCs w:val="18"/>
        </w:rPr>
        <w:t xml:space="preserve"> </w:t>
      </w:r>
      <w:r w:rsidR="00AA587B" w:rsidRPr="00D34E09">
        <w:rPr>
          <w:sz w:val="18"/>
          <w:szCs w:val="18"/>
        </w:rPr>
        <w:t>a o zrušení nařízení (ES) č.</w:t>
      </w:r>
      <w:r w:rsidR="00223CF2" w:rsidRPr="00D34E09">
        <w:rPr>
          <w:sz w:val="18"/>
          <w:szCs w:val="18"/>
        </w:rPr>
        <w:t> 352/2009)</w:t>
      </w:r>
    </w:p>
    <w:p w14:paraId="29DDEBCB" w14:textId="77777777" w:rsidR="00F60958" w:rsidRPr="00D34E09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>zajištění návěsti pro značení přechodných pomalých jízd na ŽDC,</w:t>
      </w:r>
    </w:p>
    <w:p w14:paraId="6E661C3A" w14:textId="15C9BAFE" w:rsidR="009358DC" w:rsidRPr="00D34E09" w:rsidRDefault="006F7BF6" w:rsidP="005220AF">
      <w:pPr>
        <w:pStyle w:val="Text2-2"/>
      </w:pPr>
      <w:r w:rsidRPr="00D34E09">
        <w:t>neobsazeno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5654299" w14:textId="51F3D098" w:rsidR="0020474A" w:rsidRPr="00D34E09" w:rsidRDefault="006F7BF6" w:rsidP="005220AF">
      <w:pPr>
        <w:pStyle w:val="Text2-2"/>
      </w:pPr>
      <w:r w:rsidRPr="00D34E09">
        <w:t>neobsazeno</w:t>
      </w:r>
    </w:p>
    <w:p w14:paraId="69B65C73" w14:textId="70150985" w:rsidR="0020474A" w:rsidRPr="00D34E09" w:rsidRDefault="006F7BF6" w:rsidP="005220AF">
      <w:pPr>
        <w:pStyle w:val="Text2-2"/>
      </w:pPr>
      <w:r w:rsidRPr="00D34E09">
        <w:lastRenderedPageBreak/>
        <w:t>neobsazeno</w:t>
      </w:r>
    </w:p>
    <w:p w14:paraId="0172AD6C" w14:textId="77777777" w:rsidR="00C711EA" w:rsidRPr="00D34E09" w:rsidRDefault="00C711EA" w:rsidP="005220AF">
      <w:pPr>
        <w:pStyle w:val="Text2-2"/>
        <w:rPr>
          <w:b/>
        </w:rPr>
      </w:pPr>
      <w:r w:rsidRPr="00D34E09">
        <w:t xml:space="preserve">Zhotovitel se zavazuje nejméně 5 dní před zahájením příslušné činnosti oznámit TDS a projednat s příslušným vlastníkem (správcem) </w:t>
      </w:r>
      <w:r w:rsidRPr="00D34E09">
        <w:rPr>
          <w:b/>
        </w:rPr>
        <w:t>zásahy do jeho provozovaného zařízení technické infrastruktury.</w:t>
      </w:r>
    </w:p>
    <w:p w14:paraId="2773B784" w14:textId="77777777" w:rsidR="00E95BF0" w:rsidRPr="00D34E09" w:rsidRDefault="00DD10A4" w:rsidP="005220AF">
      <w:pPr>
        <w:pStyle w:val="Text2-2"/>
      </w:pPr>
      <w:r w:rsidRPr="00D34E09">
        <w:t xml:space="preserve">V případě plánované výluky (vypnutí) </w:t>
      </w:r>
      <w:r w:rsidRPr="00D34E09">
        <w:rPr>
          <w:b/>
        </w:rPr>
        <w:t>přejezdového zabezpečovacího zařízení,</w:t>
      </w:r>
      <w:r w:rsidRPr="00D34E09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D34E09" w:rsidRDefault="00DD10A4" w:rsidP="005220AF">
      <w:pPr>
        <w:pStyle w:val="Text2-2"/>
      </w:pPr>
      <w:r w:rsidRPr="00D34E09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69813037" w:rsidR="009358DC" w:rsidRPr="00D34E09" w:rsidRDefault="00101554" w:rsidP="005220AF">
      <w:pPr>
        <w:pStyle w:val="Text2-2"/>
      </w:pPr>
      <w:r w:rsidRPr="00D34E09">
        <w:t>ne</w:t>
      </w:r>
      <w:r w:rsidR="00401BF1" w:rsidRPr="00D34E09">
        <w:t>obsazeno</w:t>
      </w:r>
    </w:p>
    <w:p w14:paraId="0E1FC6F4" w14:textId="77777777" w:rsidR="00F72FDF" w:rsidRPr="00D34E09" w:rsidRDefault="00F72FDF" w:rsidP="00F21EDB">
      <w:pPr>
        <w:pStyle w:val="Text2-2"/>
      </w:pPr>
      <w:r w:rsidRPr="00D34E09">
        <w:rPr>
          <w:b/>
        </w:rPr>
        <w:t>Změny během výstavby</w:t>
      </w:r>
      <w:r w:rsidRPr="00D34E09">
        <w:t>,</w:t>
      </w:r>
      <w:r w:rsidR="00324E85" w:rsidRPr="00D34E09">
        <w:t xml:space="preserve"> musí být</w:t>
      </w:r>
      <w:r w:rsidR="00D47647" w:rsidRPr="00D34E09">
        <w:t xml:space="preserve"> řešeny</w:t>
      </w:r>
      <w:r w:rsidR="00857CC5" w:rsidRPr="00D34E09">
        <w:t xml:space="preserve"> </w:t>
      </w:r>
      <w:r w:rsidR="008F6AC2" w:rsidRPr="00D34E09">
        <w:t>a zpracovány</w:t>
      </w:r>
      <w:r w:rsidR="00D47647" w:rsidRPr="00D34E09">
        <w:t xml:space="preserve"> </w:t>
      </w:r>
      <w:r w:rsidR="001401D5" w:rsidRPr="00D34E09">
        <w:t xml:space="preserve">podle </w:t>
      </w:r>
      <w:r w:rsidR="00D47647" w:rsidRPr="00D34E09">
        <w:t>směrnic</w:t>
      </w:r>
      <w:r w:rsidR="001401D5" w:rsidRPr="00D34E09">
        <w:t>e</w:t>
      </w:r>
      <w:r w:rsidR="00F8680A" w:rsidRPr="00D34E09">
        <w:t xml:space="preserve"> </w:t>
      </w:r>
      <w:r w:rsidR="00D47647" w:rsidRPr="00D34E09">
        <w:t>SŽ SM105</w:t>
      </w:r>
      <w:r w:rsidR="00757E4D" w:rsidRPr="00D34E09">
        <w:t>.</w:t>
      </w:r>
      <w:r w:rsidR="00857CC5" w:rsidRPr="00D34E09">
        <w:t xml:space="preserve"> </w:t>
      </w:r>
    </w:p>
    <w:p w14:paraId="742029CC" w14:textId="7C053E6C" w:rsidR="00F72FDF" w:rsidRPr="00D34E09" w:rsidRDefault="00401BF1" w:rsidP="00F21EDB">
      <w:pPr>
        <w:pStyle w:val="Text2-2"/>
      </w:pPr>
      <w:r w:rsidRPr="00D34E09">
        <w:t>neobsazeno</w:t>
      </w:r>
    </w:p>
    <w:p w14:paraId="10F068EE" w14:textId="0BC5D5F5" w:rsidR="00F72FDF" w:rsidRPr="00D34E09" w:rsidRDefault="00401BF1" w:rsidP="005220AF">
      <w:pPr>
        <w:pStyle w:val="Text2-2"/>
      </w:pPr>
      <w:r w:rsidRPr="00D34E09">
        <w:t>neobsazeno</w:t>
      </w:r>
    </w:p>
    <w:p w14:paraId="71F622A3" w14:textId="6A33B52E" w:rsidR="00744694" w:rsidRPr="00D34E09" w:rsidRDefault="00401BF1" w:rsidP="00F21EDB">
      <w:pPr>
        <w:pStyle w:val="Text2-2"/>
      </w:pPr>
      <w:r w:rsidRPr="00D34E09">
        <w:t>neobsazeno</w:t>
      </w:r>
    </w:p>
    <w:p w14:paraId="0A9BBF8E" w14:textId="4B0059EE" w:rsidR="00744694" w:rsidRPr="00D34E09" w:rsidRDefault="00401BF1" w:rsidP="00F21EDB">
      <w:pPr>
        <w:pStyle w:val="Text2-2"/>
      </w:pPr>
      <w:r w:rsidRPr="00D34E09">
        <w:t>neobsazeno</w:t>
      </w:r>
    </w:p>
    <w:p w14:paraId="14105346" w14:textId="77777777" w:rsidR="00744694" w:rsidRPr="00D34E09" w:rsidRDefault="00744694" w:rsidP="00F21EDB">
      <w:pPr>
        <w:pStyle w:val="Text2-2"/>
        <w:rPr>
          <w:bCs/>
        </w:rPr>
      </w:pPr>
      <w:r w:rsidRPr="00D34E09">
        <w:t xml:space="preserve">Pro přesnou </w:t>
      </w:r>
      <w:r w:rsidRPr="00D34E09">
        <w:rPr>
          <w:b/>
        </w:rPr>
        <w:t>identifikaci podzemních sítí,</w:t>
      </w:r>
      <w:r w:rsidRPr="00D34E09">
        <w:t xml:space="preserve"> metalických a optických kabelů, kanalizace, vody a plynu budou použity </w:t>
      </w:r>
      <w:r w:rsidRPr="00D34E09">
        <w:rPr>
          <w:b/>
          <w:bCs/>
        </w:rPr>
        <w:t>RFID markery</w:t>
      </w:r>
      <w:r w:rsidRPr="00D34E09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D34E09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sz w:val="18"/>
          <w:szCs w:val="18"/>
        </w:rPr>
        <w:t xml:space="preserve">Silová </w:t>
      </w:r>
      <w:r w:rsidRPr="00D34E09">
        <w:rPr>
          <w:b/>
          <w:sz w:val="18"/>
          <w:szCs w:val="18"/>
        </w:rPr>
        <w:t>zařízení a kabely</w:t>
      </w:r>
      <w:r w:rsidRPr="00D34E09">
        <w:rPr>
          <w:sz w:val="18"/>
          <w:szCs w:val="18"/>
        </w:rPr>
        <w:t xml:space="preserve"> (včetně kabelů určených k napájení zabezpečovacích zařízení) – </w:t>
      </w:r>
      <w:r w:rsidRPr="00D34E09">
        <w:rPr>
          <w:b/>
          <w:sz w:val="18"/>
          <w:szCs w:val="18"/>
        </w:rPr>
        <w:t>červený marker</w:t>
      </w:r>
      <w:r w:rsidRPr="00D34E09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D34E09" w:rsidRDefault="00744694" w:rsidP="00F21EDB">
      <w:pPr>
        <w:pStyle w:val="Text2-2"/>
        <w:numPr>
          <w:ilvl w:val="4"/>
          <w:numId w:val="14"/>
        </w:numPr>
      </w:pPr>
      <w:r w:rsidRPr="00D34E09">
        <w:t>Rozvody</w:t>
      </w:r>
      <w:r w:rsidRPr="00D34E09">
        <w:rPr>
          <w:b/>
        </w:rPr>
        <w:t xml:space="preserve"> vody a jejich zařízení – modrý marker</w:t>
      </w:r>
      <w:r w:rsidRPr="00D34E09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D34E09" w:rsidRDefault="00744694" w:rsidP="00F21EDB">
      <w:pPr>
        <w:pStyle w:val="Text2-2"/>
        <w:numPr>
          <w:ilvl w:val="4"/>
          <w:numId w:val="14"/>
        </w:numPr>
      </w:pPr>
      <w:r w:rsidRPr="00D34E09">
        <w:t>Rozvody</w:t>
      </w:r>
      <w:r w:rsidRPr="00D34E09">
        <w:rPr>
          <w:b/>
        </w:rPr>
        <w:t xml:space="preserve"> plynu a jejich zařízení – žlutý marker</w:t>
      </w:r>
      <w:r w:rsidRPr="00D34E09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D34E09" w:rsidRDefault="00744694" w:rsidP="00F21EDB">
      <w:pPr>
        <w:pStyle w:val="Text2-2"/>
        <w:numPr>
          <w:ilvl w:val="4"/>
          <w:numId w:val="14"/>
        </w:numPr>
      </w:pPr>
      <w:r w:rsidRPr="00D34E09">
        <w:rPr>
          <w:b/>
        </w:rPr>
        <w:t>Sdělovací zařízení a kabely – oranžový marker</w:t>
      </w:r>
      <w:r w:rsidRPr="00D34E09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D34E09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D34E09">
        <w:rPr>
          <w:b/>
          <w:sz w:val="18"/>
          <w:szCs w:val="18"/>
        </w:rPr>
        <w:t>Zabezpečovací zařízení – fialový marker</w:t>
      </w:r>
      <w:r w:rsidRPr="00D34E09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</w:t>
      </w:r>
      <w:r w:rsidRPr="00D34E09">
        <w:rPr>
          <w:sz w:val="18"/>
          <w:szCs w:val="18"/>
        </w:rPr>
        <w:lastRenderedPageBreak/>
        <w:t>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D34E09" w:rsidRDefault="00FD0503" w:rsidP="00F21EDB">
      <w:pPr>
        <w:pStyle w:val="Text2-2"/>
        <w:numPr>
          <w:ilvl w:val="4"/>
          <w:numId w:val="14"/>
        </w:numPr>
      </w:pPr>
      <w:r w:rsidRPr="00D34E09">
        <w:rPr>
          <w:b/>
          <w:bCs/>
        </w:rPr>
        <w:t>Odpadní</w:t>
      </w:r>
      <w:r w:rsidRPr="00D34E09">
        <w:rPr>
          <w:b/>
        </w:rPr>
        <w:t xml:space="preserve"> voda – zelený marker</w:t>
      </w:r>
      <w:r w:rsidRPr="00D34E09">
        <w:t xml:space="preserve"> [121,6 kHz] - ventily; všechny typy armatur; čistící výstupy; paty servisních sloupců; vedlejší vedení; značení tras nekovových objektů.</w:t>
      </w:r>
    </w:p>
    <w:p w14:paraId="59C3F9AE" w14:textId="18E38BB8" w:rsidR="00FD0503" w:rsidRPr="00D34E09" w:rsidRDefault="00143229" w:rsidP="00F21EDB">
      <w:pPr>
        <w:pStyle w:val="Text2-2"/>
      </w:pPr>
      <w:r w:rsidRPr="00D34E09">
        <w:t>neobsazeno</w:t>
      </w:r>
    </w:p>
    <w:p w14:paraId="4E4E79CD" w14:textId="5269DC11" w:rsidR="00FD0503" w:rsidRPr="00D34E09" w:rsidRDefault="00143229" w:rsidP="00F21EDB">
      <w:pPr>
        <w:pStyle w:val="Text2-2"/>
      </w:pPr>
      <w:r w:rsidRPr="00D34E09">
        <w:t>neobsazeno</w:t>
      </w:r>
    </w:p>
    <w:p w14:paraId="33A39566" w14:textId="04C31BA4" w:rsidR="00FD0503" w:rsidRPr="00D34E09" w:rsidRDefault="00143229" w:rsidP="00F21EDB">
      <w:pPr>
        <w:pStyle w:val="Text2-2"/>
      </w:pPr>
      <w:r w:rsidRPr="00D34E09">
        <w:t>neobsazeno</w:t>
      </w:r>
    </w:p>
    <w:p w14:paraId="25A7416C" w14:textId="77777777" w:rsidR="00FD0503" w:rsidRPr="00D34E09" w:rsidRDefault="00FD0503" w:rsidP="00F21EDB">
      <w:pPr>
        <w:pStyle w:val="Text2-2"/>
      </w:pPr>
      <w:r w:rsidRPr="00D34E09">
        <w:t>Informace o použití markerů bude zaznamenaná do DSPS.</w:t>
      </w:r>
    </w:p>
    <w:p w14:paraId="1C859E22" w14:textId="77777777" w:rsidR="00FD0503" w:rsidRPr="00D34E09" w:rsidRDefault="00FD0503" w:rsidP="000C3375">
      <w:pPr>
        <w:pStyle w:val="Text2-2"/>
      </w:pPr>
      <w:r w:rsidRPr="00D34E09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D34E09" w:rsidRDefault="00FD0503" w:rsidP="00F21EDB">
      <w:pPr>
        <w:pStyle w:val="Text2-2"/>
      </w:pPr>
      <w:r w:rsidRPr="00D34E09">
        <w:rPr>
          <w:b/>
        </w:rPr>
        <w:t xml:space="preserve">V </w:t>
      </w:r>
      <w:r w:rsidR="000C3375" w:rsidRPr="00D34E09">
        <w:rPr>
          <w:b/>
        </w:rPr>
        <w:t>dokumentaci skutečného provedení stavby (</w:t>
      </w:r>
      <w:r w:rsidRPr="00D34E09">
        <w:rPr>
          <w:b/>
        </w:rPr>
        <w:t>DSPS</w:t>
      </w:r>
      <w:r w:rsidR="000C3375" w:rsidRPr="00D34E09">
        <w:rPr>
          <w:b/>
        </w:rPr>
        <w:t>)</w:t>
      </w:r>
      <w:r w:rsidRPr="00D34E09">
        <w:rPr>
          <w:b/>
        </w:rPr>
        <w:t xml:space="preserve"> </w:t>
      </w:r>
      <w:r w:rsidRPr="00D34E09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1B376764" w:rsidR="000C3375" w:rsidRPr="00D34E09" w:rsidRDefault="00143229" w:rsidP="00F21EDB">
      <w:pPr>
        <w:pStyle w:val="Text2-2"/>
      </w:pPr>
      <w:r w:rsidRPr="00D34E09">
        <w:t>neobsazeno</w:t>
      </w:r>
    </w:p>
    <w:p w14:paraId="5BC3656D" w14:textId="1DEBE95A" w:rsidR="005B120D" w:rsidRPr="008A68FF" w:rsidRDefault="007B4DA7" w:rsidP="005B120D">
      <w:pPr>
        <w:pStyle w:val="Text2-2"/>
      </w:pPr>
      <w:r w:rsidRPr="008A68FF">
        <w:t>neobsazeno</w:t>
      </w:r>
    </w:p>
    <w:p w14:paraId="7F724E90" w14:textId="021F25F5" w:rsidR="009F244D" w:rsidRPr="008A68FF" w:rsidRDefault="007B4DA7" w:rsidP="009F244D">
      <w:pPr>
        <w:pStyle w:val="Text2-2"/>
      </w:pPr>
      <w:r w:rsidRPr="008A68FF">
        <w:t>neobsazeno</w:t>
      </w:r>
    </w:p>
    <w:p w14:paraId="5F3CF275" w14:textId="77777777" w:rsidR="009F244D" w:rsidRPr="008A68FF" w:rsidRDefault="009F244D" w:rsidP="009F244D">
      <w:pPr>
        <w:pStyle w:val="Text2-2"/>
      </w:pPr>
      <w:r w:rsidRPr="008A68FF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5669458E" w:rsidR="009F244D" w:rsidRPr="008A68FF" w:rsidRDefault="00143229" w:rsidP="00F21EDB">
      <w:pPr>
        <w:pStyle w:val="Text2-2"/>
      </w:pPr>
      <w:r w:rsidRPr="008A68FF">
        <w:t>neobsazeno</w:t>
      </w:r>
    </w:p>
    <w:p w14:paraId="6BE0803C" w14:textId="77777777" w:rsidR="009F244D" w:rsidRPr="00D34E09" w:rsidRDefault="009F244D" w:rsidP="00F21EDB">
      <w:pPr>
        <w:pStyle w:val="Text2-2"/>
      </w:pPr>
      <w:r w:rsidRPr="00D34E09">
        <w:t xml:space="preserve">Zhotovitel je v termínu do 7 dnů od účinnosti SOD povinen písemně oznámit Objednateli (TDS) </w:t>
      </w:r>
      <w:r w:rsidRPr="00D34E09">
        <w:rPr>
          <w:b/>
        </w:rPr>
        <w:t>vady a nedostatky v Projektové dokumentaci</w:t>
      </w:r>
      <w:r w:rsidRPr="00D34E09">
        <w:t xml:space="preserve">, u kterých lze oprávněně předpokládat, že vlivem stavební činnosti a veškeré činnosti Zhotovitele, spojené s prováděním Díla, </w:t>
      </w:r>
      <w:r w:rsidRPr="00D34E09">
        <w:rPr>
          <w:b/>
        </w:rPr>
        <w:t>budou mít negativní/škodlivý</w:t>
      </w:r>
      <w:r w:rsidRPr="00D34E09">
        <w:t xml:space="preserve"> </w:t>
      </w:r>
      <w:r w:rsidRPr="00D34E09">
        <w:rPr>
          <w:b/>
        </w:rPr>
        <w:t>vliv na životní prostředí</w:t>
      </w:r>
      <w:r w:rsidRPr="00D34E09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D34E09">
        <w:t xml:space="preserve">Zhotovitel vždy předloží Objednateli před převzetím části Díla nebo Díla jako podklad ke kolaudačnímu souhlasu nebo kolaudačnímu rozhodnutí </w:t>
      </w:r>
      <w:r w:rsidRPr="00D34E09">
        <w:rPr>
          <w:b/>
        </w:rPr>
        <w:t>doklady o nakládání s odpady</w:t>
      </w:r>
      <w:r w:rsidRPr="00D34E09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</w:t>
      </w:r>
      <w:r w:rsidRPr="006F687F">
        <w:t xml:space="preserve">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</w:t>
      </w:r>
      <w:r w:rsidRPr="006F687F">
        <w:lastRenderedPageBreak/>
        <w:t xml:space="preserve">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62303CA9" w:rsidR="006F687F" w:rsidRPr="00D34E09" w:rsidRDefault="00401BF1" w:rsidP="006F687F">
      <w:pPr>
        <w:pStyle w:val="Text2-2"/>
      </w:pPr>
      <w:r w:rsidRPr="00D34E09">
        <w:t>neobsazeno</w:t>
      </w:r>
      <w:r w:rsidR="006F687F" w:rsidRPr="00D34E09">
        <w:t xml:space="preserve"> </w:t>
      </w:r>
    </w:p>
    <w:p w14:paraId="77E40174" w14:textId="2DAC6957" w:rsidR="00421120" w:rsidRPr="00D34E09" w:rsidRDefault="00421120" w:rsidP="00F21EDB">
      <w:pPr>
        <w:pStyle w:val="Text2-2"/>
      </w:pPr>
      <w:r w:rsidRPr="00D34E09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  <w:r w:rsidR="003B426C" w:rsidRPr="00D34E09">
        <w:t xml:space="preserve"> </w:t>
      </w:r>
    </w:p>
    <w:p w14:paraId="0118AA11" w14:textId="77777777" w:rsidR="006F687F" w:rsidRPr="00D34E09" w:rsidRDefault="006F687F" w:rsidP="00F21EDB">
      <w:pPr>
        <w:pStyle w:val="Text2-2"/>
      </w:pPr>
      <w:r w:rsidRPr="00D34E09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Pr="00D34E09" w:rsidRDefault="00421120" w:rsidP="00161BD6">
      <w:pPr>
        <w:pStyle w:val="Text2-2"/>
      </w:pPr>
      <w:r w:rsidRPr="00D34E09">
        <w:t xml:space="preserve">Zhotovitel u </w:t>
      </w:r>
      <w:r w:rsidRPr="00D34E09">
        <w:rPr>
          <w:b/>
        </w:rPr>
        <w:t xml:space="preserve">provozované činnosti se zvýšeným/vysokým požárním nebezpečím </w:t>
      </w:r>
      <w:r w:rsidRPr="00D34E09">
        <w:t>(§ 4 zákona č. 133/1985 Sb.</w:t>
      </w:r>
      <w:r w:rsidR="006C44FD" w:rsidRPr="00D34E09">
        <w:t>, o požární ochraně, včetně prováděcích předpisu k tomuto zákonu</w:t>
      </w:r>
      <w:r w:rsidRPr="00D34E09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C4B3420" w14:textId="1B77DC94" w:rsidR="00DF7BAA" w:rsidRPr="00D34E09" w:rsidRDefault="00143229" w:rsidP="00DF7BAA">
      <w:pPr>
        <w:pStyle w:val="Text2-1"/>
      </w:pPr>
      <w:r w:rsidRPr="00D34E09">
        <w:t>neobsazeno</w:t>
      </w:r>
    </w:p>
    <w:p w14:paraId="4800D598" w14:textId="7FE5D3E4" w:rsidR="001860E7" w:rsidRPr="00D34E09" w:rsidRDefault="00401BF1" w:rsidP="001860E7">
      <w:pPr>
        <w:pStyle w:val="Text2-1"/>
        <w:rPr>
          <w:b/>
        </w:rPr>
      </w:pPr>
      <w:r w:rsidRPr="00D34E09">
        <w:rPr>
          <w:rStyle w:val="Tun"/>
          <w:b w:val="0"/>
        </w:rPr>
        <w:t>neobsazeno</w:t>
      </w:r>
      <w:r w:rsidR="008B2B40" w:rsidRPr="00D34E09">
        <w:rPr>
          <w:b/>
        </w:rPr>
        <w:t xml:space="preserve"> </w:t>
      </w:r>
    </w:p>
    <w:p w14:paraId="3516A212" w14:textId="07BC2A0D" w:rsidR="002D3EF9" w:rsidRPr="00D34E09" w:rsidRDefault="00141589" w:rsidP="002D3EF9">
      <w:pPr>
        <w:pStyle w:val="Text2-1"/>
      </w:pPr>
      <w:r w:rsidRPr="00D34E09">
        <w:t>neobsazeno</w:t>
      </w:r>
    </w:p>
    <w:p w14:paraId="758337BA" w14:textId="77777777" w:rsidR="00F827DA" w:rsidRPr="00D34E09" w:rsidRDefault="002D3EF9" w:rsidP="00F827DA">
      <w:pPr>
        <w:pStyle w:val="Text2-1"/>
        <w:tabs>
          <w:tab w:val="clear" w:pos="737"/>
        </w:tabs>
      </w:pPr>
      <w:r w:rsidRPr="00D34E09">
        <w:t xml:space="preserve">Kvůli minimalizaci dopadů stavebních prací na železniční provoz bude v maximální možné míře zavedena rychlost v provozované koleji kolem pracovních míst minimálně 80 km/h. Pro zajištění této rychlosti a bezpečnosti pracovníků budou použity pevné bezpečnostní zábrany, jejich užití je schváleno pro stavby SŽ. </w:t>
      </w:r>
    </w:p>
    <w:p w14:paraId="60B2517B" w14:textId="1CF6179F" w:rsidR="00F827DA" w:rsidRPr="00F827DA" w:rsidRDefault="00F827DA" w:rsidP="00F827DA">
      <w:pPr>
        <w:pStyle w:val="Text2-1"/>
        <w:tabs>
          <w:tab w:val="clear" w:pos="737"/>
        </w:tabs>
      </w:pPr>
      <w:r w:rsidRPr="00F827DA">
        <w:t>Zhotovitel je povinen dodržovat podmínky v případě anonymního oznámení o uložení nebo nálezu podezřelého předmětu v souladu s Pokynem ředitele OŘ Ostrava č.  SŽ PO-29/2021-OŘ OVA, který byl Zhotoviteli poskytnut jako součást Zadávací dokumentace (Díl 5_1 Zadávací dokumentace).</w:t>
      </w:r>
    </w:p>
    <w:p w14:paraId="1CBC94EA" w14:textId="4421D342" w:rsidR="00F827DA" w:rsidRDefault="00F827DA" w:rsidP="00F827DA">
      <w:pPr>
        <w:pStyle w:val="Text2-1"/>
        <w:tabs>
          <w:tab w:val="clear" w:pos="737"/>
        </w:tabs>
      </w:pPr>
      <w:r w:rsidRPr="00F827DA">
        <w:t>Zhotovitel je povinen dodržovat podmínky pro přístupy osob v prostoru stavby v souladu s Pokynem generálního ředitele SŽ PO-09/2021-GŘ , který byl Zhotoviteli poskytnut jako součást Zadávací dokumentace (Díl 5_2 Zadávací dokumentace).</w:t>
      </w:r>
    </w:p>
    <w:p w14:paraId="09A98830" w14:textId="40D5469A" w:rsidR="00F827DA" w:rsidRPr="00D34E09" w:rsidRDefault="00F827DA" w:rsidP="00F827DA">
      <w:pPr>
        <w:pStyle w:val="Text2-1"/>
        <w:tabs>
          <w:tab w:val="clear" w:pos="737"/>
        </w:tabs>
      </w:pPr>
      <w:r w:rsidRPr="00D34E09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 Zadávací dokumentace).</w:t>
      </w:r>
    </w:p>
    <w:p w14:paraId="47DA4F3C" w14:textId="77777777" w:rsidR="00F827DA" w:rsidRPr="00D34E09" w:rsidRDefault="00F827DA" w:rsidP="00F827DA">
      <w:pPr>
        <w:pStyle w:val="Text2-2"/>
      </w:pPr>
      <w:r w:rsidRPr="00D34E09">
        <w:t>Z důvodu provedení funkčních zkoušek a měření parametrů TV je Zhotovitel povinen ukončit s dostatečným předstihem veškeré práce před plánovaným časem ukončení napěťové výluky TV. Požadovaný čas ukončení prací zhotovitelem zapíše objednatel do ,,B“ příkazu vydaného pro vedoucího práce Zhotovitele.</w:t>
      </w:r>
    </w:p>
    <w:p w14:paraId="4DC2CC49" w14:textId="1D1E9AAC" w:rsidR="007254C4" w:rsidRPr="00D34E09" w:rsidRDefault="00F827DA" w:rsidP="00F827DA">
      <w:pPr>
        <w:pStyle w:val="Text2-2"/>
      </w:pPr>
      <w:r w:rsidRPr="00D34E09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 ochraně tohoto majetku. Takto se Zhotovitel jmenovitě zavazuje chránit a nese nebezpečí škody na vypnutém trakčním vedení v celém jeho vyloučeném rozsahu. Rozsah vyloučeného trakčního vedení je uveden v příslušném ROV</w:t>
      </w:r>
    </w:p>
    <w:p w14:paraId="16426AE8" w14:textId="77777777" w:rsidR="00DF7BAA" w:rsidRPr="00D34E09" w:rsidRDefault="00DF7BAA" w:rsidP="00DF7BAA">
      <w:pPr>
        <w:pStyle w:val="Nadpis2-2"/>
      </w:pPr>
      <w:bookmarkStart w:id="48" w:name="_Toc121494850"/>
      <w:bookmarkStart w:id="49" w:name="_Toc149737081"/>
      <w:r w:rsidRPr="00D34E09">
        <w:lastRenderedPageBreak/>
        <w:t>Zeměměřická činnost zhotovitele</w:t>
      </w:r>
      <w:bookmarkEnd w:id="48"/>
      <w:bookmarkEnd w:id="49"/>
    </w:p>
    <w:p w14:paraId="0D0C0FDD" w14:textId="7BB51A31" w:rsidR="00DC55C8" w:rsidRPr="00D34E09" w:rsidRDefault="00DC55C8" w:rsidP="00DC55C8">
      <w:pPr>
        <w:pStyle w:val="Text2-1"/>
      </w:pPr>
      <w:r w:rsidRPr="00D34E09">
        <w:t xml:space="preserve">Zhotovitel zažádá jmenovaného ÚOZI (úředně oprávněný zeměměřičský inženýr) Objednatele </w:t>
      </w:r>
      <w:r w:rsidR="00141589" w:rsidRPr="00D34E09">
        <w:t>Ing. Martin Votoupal, 972762033, 727877362, votoupal@spravazeleznic.cz</w:t>
      </w:r>
      <w:r w:rsidRPr="00D34E09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D34E09" w:rsidRDefault="00DC55C8" w:rsidP="00DC55C8">
      <w:pPr>
        <w:pStyle w:val="Text2-1"/>
      </w:pPr>
      <w:r w:rsidRPr="00D34E09">
        <w:t>Poskytování geodetických podkladů se řídí Pokynem generálního ředitele</w:t>
      </w:r>
      <w:bookmarkStart w:id="50" w:name="_Hlk113520772"/>
      <w:bookmarkStart w:id="51" w:name="_Hlk113520921"/>
      <w:r w:rsidR="00234F48" w:rsidRPr="00D34E09">
        <w:t xml:space="preserve"> </w:t>
      </w:r>
      <w:r w:rsidRPr="00D34E09">
        <w:t>SŽ</w:t>
      </w:r>
      <w:r w:rsidR="00C54E22" w:rsidRPr="00D34E09">
        <w:t xml:space="preserve"> </w:t>
      </w:r>
      <w:r w:rsidRPr="00D34E09">
        <w:t>PO-06/2020-GŘ</w:t>
      </w:r>
      <w:bookmarkEnd w:id="50"/>
      <w:bookmarkEnd w:id="51"/>
      <w:r w:rsidR="00157FB9" w:rsidRPr="00D34E09">
        <w:t>, Pokyn generálního ředitele k poskytování geodetických podkladů a činností pro přípravu a realizaci opravných a investičních akcí.</w:t>
      </w:r>
    </w:p>
    <w:p w14:paraId="2081E5F1" w14:textId="77777777" w:rsidR="00DC55C8" w:rsidRPr="00D34E09" w:rsidRDefault="00DC55C8" w:rsidP="00DC55C8">
      <w:pPr>
        <w:pStyle w:val="Text2-1"/>
      </w:pPr>
      <w:r w:rsidRPr="00D34E09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52633EFB" w:rsidR="00DC55C8" w:rsidRPr="008A68FF" w:rsidRDefault="00141589" w:rsidP="00DC55C8">
      <w:pPr>
        <w:pStyle w:val="Text2-1"/>
      </w:pPr>
      <w:r w:rsidRPr="008A68FF">
        <w:t>neobsazeno</w:t>
      </w:r>
    </w:p>
    <w:p w14:paraId="053071F0" w14:textId="159B1BBC" w:rsidR="00DC55C8" w:rsidRPr="00D34E09" w:rsidRDefault="00141589" w:rsidP="00DC55C8">
      <w:pPr>
        <w:pStyle w:val="Text2-1"/>
      </w:pPr>
      <w:r w:rsidRPr="00D34E09">
        <w:t>neobsazeno</w:t>
      </w:r>
      <w:r w:rsidR="00DC55C8" w:rsidRPr="00D34E09">
        <w:t xml:space="preserve"> </w:t>
      </w:r>
    </w:p>
    <w:p w14:paraId="2E8FBF02" w14:textId="52A635D6" w:rsidR="00DC55C8" w:rsidRPr="00D34E09" w:rsidRDefault="00141589" w:rsidP="00DC55C8">
      <w:pPr>
        <w:pStyle w:val="Text2-1"/>
      </w:pPr>
      <w:r w:rsidRPr="00D34E09">
        <w:t>neobsazeno</w:t>
      </w:r>
    </w:p>
    <w:p w14:paraId="5B9F79C1" w14:textId="77777777" w:rsidR="00DC55C8" w:rsidRPr="00D34E09" w:rsidRDefault="00DC55C8" w:rsidP="00DC55C8">
      <w:pPr>
        <w:pStyle w:val="Text2-1"/>
      </w:pPr>
      <w:r w:rsidRPr="00D34E09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52" w:name="_Hlk113458748"/>
      <w:r w:rsidRPr="00D34E09">
        <w:t> čl. 1.7.3 TKP ZEMĚMĚŘICKÁ ČINNOST ZAJIŠŤOVANÁ ZHOTOVITELEM</w:t>
      </w:r>
      <w:bookmarkEnd w:id="52"/>
      <w:r w:rsidRPr="00D34E09">
        <w:t xml:space="preserve"> a předá ÚOZI Objednatele ke kontrole.</w:t>
      </w:r>
    </w:p>
    <w:p w14:paraId="100ECCA3" w14:textId="77777777" w:rsidR="00DC55C8" w:rsidRPr="00D34E09" w:rsidRDefault="00DC55C8" w:rsidP="00DC55C8">
      <w:pPr>
        <w:pStyle w:val="Text2-1"/>
      </w:pPr>
      <w:r w:rsidRPr="00D34E09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34E09">
        <w:rPr>
          <w:sz w:val="20"/>
          <w:szCs w:val="20"/>
        </w:rPr>
        <w:t xml:space="preserve"> </w:t>
      </w:r>
      <w:r w:rsidRPr="00D34E09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D34E09" w:rsidRDefault="00DC55C8" w:rsidP="00DC55C8">
      <w:pPr>
        <w:pStyle w:val="Text2-1"/>
      </w:pPr>
      <w:r w:rsidRPr="00D34E09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D34E09" w:rsidRDefault="00DC55C8" w:rsidP="00DC55C8">
      <w:pPr>
        <w:pStyle w:val="Text2-1"/>
      </w:pPr>
      <w:r w:rsidRPr="00D34E09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D34E09" w:rsidRDefault="00DC55C8" w:rsidP="00DC55C8">
      <w:pPr>
        <w:pStyle w:val="Text2-1"/>
      </w:pPr>
      <w:r w:rsidRPr="00D34E09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690050DC" w:rsidR="00DC55C8" w:rsidRPr="00D34E09" w:rsidRDefault="00141589" w:rsidP="00DC55C8">
      <w:pPr>
        <w:pStyle w:val="Text2-1"/>
      </w:pPr>
      <w:r w:rsidRPr="00D34E09">
        <w:t>neobsazeno</w:t>
      </w:r>
    </w:p>
    <w:p w14:paraId="5067E6D1" w14:textId="77777777" w:rsidR="00DC55C8" w:rsidRPr="00D34E09" w:rsidRDefault="00DC55C8" w:rsidP="00DC55C8">
      <w:pPr>
        <w:pStyle w:val="Text2-1"/>
      </w:pPr>
      <w:r w:rsidRPr="00D34E09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1F7A46FB" w:rsidR="00DC55C8" w:rsidRPr="00D34E09" w:rsidRDefault="00141589" w:rsidP="00DC55C8">
      <w:pPr>
        <w:pStyle w:val="Text2-1"/>
      </w:pPr>
      <w:r w:rsidRPr="00D34E09">
        <w:t>neobsazeno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lastRenderedPageBreak/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4F5A7AFD" w:rsidR="00DC55C8" w:rsidRPr="00185C2B" w:rsidRDefault="00141589" w:rsidP="00DC55C8">
      <w:pPr>
        <w:pStyle w:val="Text2-1"/>
      </w:pPr>
      <w:r w:rsidRPr="00185C2B">
        <w:t>neobsazeno</w:t>
      </w:r>
      <w:r w:rsidR="00DC55C8" w:rsidRPr="00185C2B">
        <w:t xml:space="preserve"> </w:t>
      </w:r>
    </w:p>
    <w:p w14:paraId="0B9E30FA" w14:textId="42F86E62" w:rsidR="00DC55C8" w:rsidRPr="00D34E09" w:rsidRDefault="00141589" w:rsidP="00F21EDB">
      <w:pPr>
        <w:pStyle w:val="Text2-1"/>
      </w:pPr>
      <w:r w:rsidRPr="00D34E09">
        <w:t>neobsazeno</w:t>
      </w:r>
    </w:p>
    <w:p w14:paraId="4F09C53C" w14:textId="77777777" w:rsidR="00DF7BAA" w:rsidRPr="00D34E09" w:rsidRDefault="00DF7BAA" w:rsidP="00DF7BAA">
      <w:pPr>
        <w:pStyle w:val="Nadpis2-2"/>
      </w:pPr>
      <w:bookmarkStart w:id="53" w:name="_Toc6410438"/>
      <w:bookmarkStart w:id="54" w:name="_Toc121494851"/>
      <w:bookmarkStart w:id="55" w:name="_Toc149737082"/>
      <w:r w:rsidRPr="00D34E09">
        <w:t>Doklady překládané zhotovitelem</w:t>
      </w:r>
      <w:bookmarkEnd w:id="53"/>
      <w:bookmarkEnd w:id="54"/>
      <w:bookmarkEnd w:id="55"/>
    </w:p>
    <w:p w14:paraId="44E06185" w14:textId="77777777" w:rsidR="00D12C76" w:rsidRPr="00D34E09" w:rsidRDefault="00562909" w:rsidP="00562909">
      <w:pPr>
        <w:pStyle w:val="Text2-1"/>
      </w:pPr>
      <w:r w:rsidRPr="00D34E09">
        <w:t>Pokud již Zhotovitel nepředložil dále uvedené doklady pře uzavřením SOD, předloží p</w:t>
      </w:r>
      <w:r w:rsidR="00D12C76" w:rsidRPr="00D34E09">
        <w:t>řed zahájením prací na objektech, jejichž součástí jsou „Určená technická zařízení“ ve smyslu vyhlášky MD č. 100/1995 Sb., kterou se stanoví podmínky pro provoz, konstrukci a</w:t>
      </w:r>
      <w:r w:rsidRPr="00D34E09">
        <w:t> </w:t>
      </w:r>
      <w:r w:rsidR="00D12C76" w:rsidRPr="00D34E09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34E09">
        <w:t xml:space="preserve">pověření nebo má </w:t>
      </w:r>
      <w:r w:rsidR="00D12C76" w:rsidRPr="00D34E09">
        <w:t xml:space="preserve">zajištěnou spolupráci </w:t>
      </w:r>
      <w:r w:rsidRPr="00D34E09">
        <w:t>s </w:t>
      </w:r>
      <w:r w:rsidR="00D12C76" w:rsidRPr="00D34E09">
        <w:t>právnick</w:t>
      </w:r>
      <w:r w:rsidRPr="00D34E09">
        <w:t xml:space="preserve">ou </w:t>
      </w:r>
      <w:r w:rsidR="00D12C76" w:rsidRPr="00D34E09">
        <w:t>osob</w:t>
      </w:r>
      <w:r w:rsidRPr="00D34E09">
        <w:t>ou, která má pověření</w:t>
      </w:r>
      <w:r w:rsidR="00D12C76" w:rsidRPr="00D34E09">
        <w:t xml:space="preserve"> podle ustanovení § 47 odst. 4 zákona č. 266/1994 Sb. o drahách v platném znění pro všechny druhy „Určených technických zařízení“, dotčených </w:t>
      </w:r>
      <w:r w:rsidR="00840EA1" w:rsidRPr="00D34E09">
        <w:t>stavebními pr</w:t>
      </w:r>
      <w:r w:rsidR="00174630" w:rsidRPr="00D34E09">
        <w:t>a</w:t>
      </w:r>
      <w:r w:rsidR="00840EA1" w:rsidRPr="00D34E09">
        <w:t xml:space="preserve">cemi. </w:t>
      </w:r>
      <w:r w:rsidR="00D12C76" w:rsidRPr="00D34E09">
        <w:t>Z tohoto dokladu musí být zřejmé, že se vztahuje k plnění předmětné zakázky a bez jeho předložení těchto dokladů nebude možné zahájit práce na výše uvedených objektech.</w:t>
      </w:r>
    </w:p>
    <w:p w14:paraId="5FFD1D6E" w14:textId="77777777" w:rsidR="00F827DA" w:rsidRPr="00D34E09" w:rsidRDefault="00F827DA" w:rsidP="00562909">
      <w:pPr>
        <w:pStyle w:val="Text2-1"/>
      </w:pPr>
      <w:r w:rsidRPr="00D34E09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</w:t>
      </w:r>
    </w:p>
    <w:p w14:paraId="42181132" w14:textId="57D69787" w:rsidR="00DF7BAA" w:rsidRPr="00D34E09" w:rsidRDefault="00F827DA" w:rsidP="00F827DA">
      <w:pPr>
        <w:pStyle w:val="Text2-1"/>
      </w:pPr>
      <w:r w:rsidRPr="00D34E09">
        <w:t>Zhotovitel (i jeho podzhotovitelé) je povinen pracovat dle platných předpisů SŽ, tzn. i dle Interního předpisu SŽ Zam1.</w:t>
      </w:r>
      <w:r w:rsidR="00DF7BAA" w:rsidRPr="00D34E09">
        <w:t xml:space="preserve">  </w:t>
      </w:r>
    </w:p>
    <w:p w14:paraId="4E3B5150" w14:textId="77777777" w:rsidR="00DF7BAA" w:rsidRPr="00D34E09" w:rsidRDefault="00DF7BAA" w:rsidP="00DF7BAA">
      <w:pPr>
        <w:pStyle w:val="Nadpis2-2"/>
      </w:pPr>
      <w:bookmarkStart w:id="56" w:name="_Toc6410439"/>
      <w:bookmarkStart w:id="57" w:name="_Toc121494852"/>
      <w:bookmarkStart w:id="58" w:name="_Toc149737083"/>
      <w:r w:rsidRPr="00D34E09">
        <w:t>Dokumentace zhotovitele pro stavbu</w:t>
      </w:r>
      <w:bookmarkEnd w:id="56"/>
      <w:bookmarkEnd w:id="57"/>
      <w:bookmarkEnd w:id="58"/>
    </w:p>
    <w:p w14:paraId="24DC585E" w14:textId="0E8F0E81" w:rsidR="00F827DA" w:rsidRPr="00D34E09" w:rsidRDefault="00F827DA" w:rsidP="00F21EDB">
      <w:pPr>
        <w:pStyle w:val="Text2-1"/>
      </w:pPr>
      <w:r w:rsidRPr="00D34E09">
        <w:t>Součástí předmětu díla není vyhotovení Realizační dokumentace stavby.</w:t>
      </w:r>
    </w:p>
    <w:p w14:paraId="19F38ADB" w14:textId="77777777" w:rsidR="00B53E41" w:rsidRPr="00D34E09" w:rsidRDefault="00DF7BAA" w:rsidP="0060019A">
      <w:pPr>
        <w:pStyle w:val="Nadpis2-2"/>
      </w:pPr>
      <w:bookmarkStart w:id="59" w:name="_Toc6410440"/>
      <w:bookmarkStart w:id="60" w:name="_Toc121494853"/>
      <w:bookmarkStart w:id="61" w:name="_Toc149737084"/>
      <w:r w:rsidRPr="00D34E09">
        <w:t>Dokumentace skutečného provedení stavby</w:t>
      </w:r>
      <w:bookmarkEnd w:id="59"/>
      <w:bookmarkEnd w:id="60"/>
      <w:bookmarkEnd w:id="61"/>
    </w:p>
    <w:p w14:paraId="287E9DA0" w14:textId="77777777" w:rsidR="00F827DA" w:rsidRPr="00DC20A4" w:rsidRDefault="00F827DA" w:rsidP="00F827DA">
      <w:pPr>
        <w:pStyle w:val="Text2-1"/>
        <w:rPr>
          <w:color w:val="00A1E0"/>
        </w:rPr>
      </w:pPr>
      <w:bookmarkStart w:id="62" w:name="_Ref62136016"/>
      <w:r w:rsidRPr="00DC20A4">
        <w:t>Objednatel požaduje standardní vyhotovení DSPS dle TKP.</w:t>
      </w:r>
    </w:p>
    <w:bookmarkEnd w:id="62"/>
    <w:p w14:paraId="41759A4E" w14:textId="5908238E" w:rsidR="00D12C76" w:rsidRPr="00D34E09" w:rsidRDefault="000960D0" w:rsidP="00D12C76">
      <w:pPr>
        <w:pStyle w:val="Text2-1"/>
      </w:pPr>
      <w:r w:rsidRPr="00D34E09">
        <w:t>neobsazeno</w:t>
      </w:r>
    </w:p>
    <w:p w14:paraId="00B8E2C3" w14:textId="63658EE0" w:rsidR="00470F14" w:rsidRPr="00D34E09" w:rsidRDefault="00606137" w:rsidP="00F827DA">
      <w:pPr>
        <w:pStyle w:val="Text2-1"/>
        <w:rPr>
          <w:rFonts w:eastAsia="Verdana" w:cs="Times New Roman"/>
        </w:rPr>
      </w:pPr>
      <w:r w:rsidRPr="00D34E09">
        <w:t xml:space="preserve">Předání DSPS dle oddílu 1.11.5 Kapitoly 1 TKP </w:t>
      </w:r>
      <w:r w:rsidR="00525C0C" w:rsidRPr="00D34E09">
        <w:t>a dle</w:t>
      </w:r>
      <w:r w:rsidRPr="00D34E09">
        <w:t xml:space="preserve"> čl. </w:t>
      </w:r>
      <w:r w:rsidR="00411389" w:rsidRPr="00D34E09">
        <w:fldChar w:fldCharType="begin"/>
      </w:r>
      <w:r w:rsidR="00411389" w:rsidRPr="00D34E09">
        <w:instrText xml:space="preserve"> REF _Ref137828191 \r \h  \* MERGEFORMAT </w:instrText>
      </w:r>
      <w:r w:rsidR="00411389" w:rsidRPr="00D34E09">
        <w:fldChar w:fldCharType="separate"/>
      </w:r>
      <w:r w:rsidR="00411389" w:rsidRPr="00D34E09">
        <w:t>4.1.2.25</w:t>
      </w:r>
      <w:r w:rsidR="00411389" w:rsidRPr="00D34E09">
        <w:fldChar w:fldCharType="end"/>
      </w:r>
      <w:r w:rsidR="00411389" w:rsidRPr="00D34E09">
        <w:t xml:space="preserve"> </w:t>
      </w:r>
      <w:r w:rsidRPr="00D34E09">
        <w:t xml:space="preserve">- </w:t>
      </w:r>
      <w:r w:rsidR="00411389" w:rsidRPr="00D34E09">
        <w:fldChar w:fldCharType="begin"/>
      </w:r>
      <w:r w:rsidR="00411389" w:rsidRPr="00D34E09">
        <w:instrText xml:space="preserve"> REF _Ref137828246 \r \h  \* MERGEFORMAT </w:instrText>
      </w:r>
      <w:r w:rsidR="00411389" w:rsidRPr="00D34E09">
        <w:fldChar w:fldCharType="separate"/>
      </w:r>
      <w:r w:rsidR="00411389" w:rsidRPr="00D34E09">
        <w:t>4.1.2.28</w:t>
      </w:r>
      <w:r w:rsidR="00411389" w:rsidRPr="00D34E09">
        <w:fldChar w:fldCharType="end"/>
      </w:r>
      <w:r w:rsidR="00411389" w:rsidRPr="00D34E09">
        <w:t xml:space="preserve"> </w:t>
      </w:r>
      <w:r w:rsidRPr="00D34E09">
        <w:t xml:space="preserve">těchto ZTP proběhne na médiu: </w:t>
      </w:r>
      <w:r w:rsidR="00DC20A4" w:rsidRPr="00185C2B">
        <w:rPr>
          <w:b/>
        </w:rPr>
        <w:t>USB flash disk</w:t>
      </w:r>
      <w:r w:rsidR="00972D1B">
        <w:rPr>
          <w:b/>
        </w:rPr>
        <w:t>.</w:t>
      </w:r>
    </w:p>
    <w:p w14:paraId="30ED94AF" w14:textId="77777777" w:rsidR="00DF7BAA" w:rsidRPr="00D34E09" w:rsidRDefault="00DF7BAA" w:rsidP="00DF7BAA">
      <w:pPr>
        <w:pStyle w:val="Nadpis2-2"/>
      </w:pPr>
      <w:bookmarkStart w:id="63" w:name="_Toc6410441"/>
      <w:bookmarkStart w:id="64" w:name="_Toc121494854"/>
      <w:bookmarkStart w:id="65" w:name="_Toc149737085"/>
      <w:r w:rsidRPr="00D34E09">
        <w:t>Zabezpečovací zařízení</w:t>
      </w:r>
      <w:bookmarkEnd w:id="63"/>
      <w:bookmarkEnd w:id="64"/>
      <w:bookmarkEnd w:id="65"/>
    </w:p>
    <w:p w14:paraId="256DC0C9" w14:textId="01FD236A" w:rsidR="00DF7BAA" w:rsidRPr="00D34E09" w:rsidRDefault="00905772" w:rsidP="00DF7BAA">
      <w:pPr>
        <w:pStyle w:val="Text2-1"/>
      </w:pPr>
      <w:r w:rsidRPr="00D34E09">
        <w:t>neobsazeno</w:t>
      </w:r>
    </w:p>
    <w:p w14:paraId="7E89B63C" w14:textId="77777777" w:rsidR="00DF7BAA" w:rsidRPr="00D34E09" w:rsidRDefault="00DF7BAA" w:rsidP="00DF7BAA">
      <w:pPr>
        <w:pStyle w:val="Nadpis2-2"/>
      </w:pPr>
      <w:bookmarkStart w:id="66" w:name="_Toc6410442"/>
      <w:bookmarkStart w:id="67" w:name="_Toc121494855"/>
      <w:bookmarkStart w:id="68" w:name="_Toc149737086"/>
      <w:r w:rsidRPr="00D34E09">
        <w:t>Sdělovací zařízení</w:t>
      </w:r>
      <w:bookmarkEnd w:id="66"/>
      <w:bookmarkEnd w:id="67"/>
      <w:bookmarkEnd w:id="68"/>
    </w:p>
    <w:p w14:paraId="04210620" w14:textId="091FB3E3" w:rsidR="00DF7BAA" w:rsidRPr="00E77C22" w:rsidRDefault="00905772" w:rsidP="00DF7BAA">
      <w:pPr>
        <w:pStyle w:val="Text2-1"/>
      </w:pPr>
      <w:r>
        <w:t>neobsazeno</w:t>
      </w:r>
    </w:p>
    <w:p w14:paraId="01F4A384" w14:textId="77777777" w:rsidR="00DF7BAA" w:rsidRPr="00E77C22" w:rsidRDefault="00DF7BAA" w:rsidP="00DF7BAA">
      <w:pPr>
        <w:pStyle w:val="Nadpis2-2"/>
      </w:pPr>
      <w:bookmarkStart w:id="69" w:name="_Toc6410443"/>
      <w:bookmarkStart w:id="70" w:name="_Toc121494856"/>
      <w:bookmarkStart w:id="71" w:name="_Toc149737087"/>
      <w:r w:rsidRPr="00E77C22">
        <w:t>Silnoproudá technologie včetně DŘT, trakční a energetická zařízení</w:t>
      </w:r>
      <w:bookmarkEnd w:id="69"/>
      <w:bookmarkEnd w:id="70"/>
      <w:bookmarkEnd w:id="71"/>
    </w:p>
    <w:p w14:paraId="2131A0AC" w14:textId="0396DD11" w:rsidR="00DF7BAA" w:rsidRPr="00E77C22" w:rsidRDefault="00905772" w:rsidP="00DF7BAA">
      <w:pPr>
        <w:pStyle w:val="Text2-1"/>
      </w:pPr>
      <w:r>
        <w:t>neobsazeno</w:t>
      </w:r>
    </w:p>
    <w:p w14:paraId="07EDB64A" w14:textId="77777777" w:rsidR="00DF7BAA" w:rsidRPr="00E77C22" w:rsidRDefault="00DF7BAA" w:rsidP="00DF7BAA">
      <w:pPr>
        <w:pStyle w:val="Nadpis2-2"/>
      </w:pPr>
      <w:bookmarkStart w:id="72" w:name="_Toc6410444"/>
      <w:bookmarkStart w:id="73" w:name="_Toc121494857"/>
      <w:bookmarkStart w:id="74" w:name="_Toc149737088"/>
      <w:r w:rsidRPr="00E77C22">
        <w:t>Ostatní technologická zařízení</w:t>
      </w:r>
      <w:bookmarkEnd w:id="72"/>
      <w:bookmarkEnd w:id="73"/>
      <w:bookmarkEnd w:id="74"/>
    </w:p>
    <w:p w14:paraId="4576EA28" w14:textId="2E060FD8" w:rsidR="00DF7BAA" w:rsidRPr="00E77C22" w:rsidRDefault="00905772" w:rsidP="00DF7BAA">
      <w:pPr>
        <w:pStyle w:val="Text2-1"/>
      </w:pPr>
      <w:r>
        <w:t>neobsazeno</w:t>
      </w:r>
    </w:p>
    <w:p w14:paraId="7E01DFFD" w14:textId="77777777" w:rsidR="00DF7BAA" w:rsidRDefault="00DF7BAA" w:rsidP="00DF7BAA">
      <w:pPr>
        <w:pStyle w:val="Nadpis2-2"/>
      </w:pPr>
      <w:bookmarkStart w:id="75" w:name="_Toc6410445"/>
      <w:bookmarkStart w:id="76" w:name="_Toc121494858"/>
      <w:bookmarkStart w:id="77" w:name="_Toc149737089"/>
      <w:r>
        <w:t>Železniční svršek</w:t>
      </w:r>
      <w:bookmarkEnd w:id="75"/>
      <w:bookmarkEnd w:id="76"/>
      <w:bookmarkEnd w:id="77"/>
      <w:r>
        <w:t xml:space="preserve"> </w:t>
      </w:r>
    </w:p>
    <w:p w14:paraId="387EAE7A" w14:textId="509385E5" w:rsidR="008A23C0" w:rsidRPr="00F827DA" w:rsidRDefault="00905772" w:rsidP="00F827DA">
      <w:pPr>
        <w:pStyle w:val="Text2-1"/>
      </w:pPr>
      <w:r>
        <w:t>neobsazeno</w:t>
      </w:r>
    </w:p>
    <w:p w14:paraId="2F647720" w14:textId="77777777" w:rsidR="00DF7BAA" w:rsidRPr="000124A1" w:rsidRDefault="00DF7BAA" w:rsidP="00DF7BAA">
      <w:pPr>
        <w:pStyle w:val="Nadpis2-2"/>
      </w:pPr>
      <w:bookmarkStart w:id="78" w:name="_Toc6410446"/>
      <w:bookmarkStart w:id="79" w:name="_Toc121494859"/>
      <w:bookmarkStart w:id="80" w:name="_Toc149737090"/>
      <w:r w:rsidRPr="000124A1">
        <w:t>Železniční spodek</w:t>
      </w:r>
      <w:bookmarkEnd w:id="78"/>
      <w:bookmarkEnd w:id="79"/>
      <w:bookmarkEnd w:id="80"/>
    </w:p>
    <w:p w14:paraId="3C3AC052" w14:textId="0F17E963" w:rsidR="00DF7BAA" w:rsidRPr="000124A1" w:rsidRDefault="00905772" w:rsidP="00DF7BAA">
      <w:pPr>
        <w:pStyle w:val="Text2-1"/>
      </w:pPr>
      <w:r>
        <w:t>neobsazeno</w:t>
      </w:r>
    </w:p>
    <w:p w14:paraId="34F0DE62" w14:textId="77777777" w:rsidR="00DF7BAA" w:rsidRPr="000124A1" w:rsidRDefault="00DF7BAA" w:rsidP="00DF7BAA">
      <w:pPr>
        <w:pStyle w:val="Nadpis2-2"/>
      </w:pPr>
      <w:bookmarkStart w:id="81" w:name="_Toc6410447"/>
      <w:bookmarkStart w:id="82" w:name="_Toc121494860"/>
      <w:bookmarkStart w:id="83" w:name="_Toc149737091"/>
      <w:r w:rsidRPr="000124A1">
        <w:lastRenderedPageBreak/>
        <w:t>Nástupiště</w:t>
      </w:r>
      <w:bookmarkEnd w:id="81"/>
      <w:bookmarkEnd w:id="82"/>
      <w:bookmarkEnd w:id="83"/>
    </w:p>
    <w:p w14:paraId="17903237" w14:textId="0DE2A47D" w:rsidR="00DF7BAA" w:rsidRPr="000124A1" w:rsidRDefault="00905772" w:rsidP="00DF7BAA">
      <w:pPr>
        <w:pStyle w:val="Text2-1"/>
      </w:pPr>
      <w:r>
        <w:t>neobsazeno</w:t>
      </w:r>
    </w:p>
    <w:p w14:paraId="11E32EF1" w14:textId="77777777" w:rsidR="00DF7BAA" w:rsidRPr="000124A1" w:rsidRDefault="00DF7BAA" w:rsidP="00DF7BAA">
      <w:pPr>
        <w:pStyle w:val="Nadpis2-2"/>
      </w:pPr>
      <w:bookmarkStart w:id="84" w:name="_Toc6410448"/>
      <w:bookmarkStart w:id="85" w:name="_Toc121494861"/>
      <w:bookmarkStart w:id="86" w:name="_Toc149737092"/>
      <w:r w:rsidRPr="000124A1">
        <w:t>Železniční přejezdy</w:t>
      </w:r>
      <w:bookmarkEnd w:id="84"/>
      <w:bookmarkEnd w:id="85"/>
      <w:bookmarkEnd w:id="86"/>
    </w:p>
    <w:p w14:paraId="538C878D" w14:textId="4D64990F" w:rsidR="00DF7BAA" w:rsidRPr="000124A1" w:rsidRDefault="00905772" w:rsidP="00DF7BAA">
      <w:pPr>
        <w:pStyle w:val="Text2-1"/>
      </w:pPr>
      <w:r>
        <w:t>neobsazeno</w:t>
      </w:r>
    </w:p>
    <w:p w14:paraId="5139084F" w14:textId="77777777" w:rsidR="00DF7BAA" w:rsidRPr="000124A1" w:rsidRDefault="00DF7BAA" w:rsidP="00DF7BAA">
      <w:pPr>
        <w:pStyle w:val="Nadpis2-2"/>
      </w:pPr>
      <w:bookmarkStart w:id="87" w:name="_Toc6410449"/>
      <w:bookmarkStart w:id="88" w:name="_Toc121494862"/>
      <w:bookmarkStart w:id="89" w:name="_Toc149737093"/>
      <w:r w:rsidRPr="000124A1">
        <w:t>Mosty, propustky a zdi</w:t>
      </w:r>
      <w:bookmarkEnd w:id="87"/>
      <w:bookmarkEnd w:id="88"/>
      <w:bookmarkEnd w:id="89"/>
    </w:p>
    <w:p w14:paraId="1400A19C" w14:textId="3E957FA4" w:rsidR="00DF7BAA" w:rsidRPr="000124A1" w:rsidRDefault="00905772" w:rsidP="00DF7BAA">
      <w:pPr>
        <w:pStyle w:val="Text2-1"/>
      </w:pPr>
      <w:r>
        <w:t>neobsazeno</w:t>
      </w:r>
    </w:p>
    <w:p w14:paraId="77448827" w14:textId="77777777" w:rsidR="00DF7BAA" w:rsidRPr="000124A1" w:rsidRDefault="00DF7BAA" w:rsidP="00DF7BAA">
      <w:pPr>
        <w:pStyle w:val="Nadpis2-2"/>
      </w:pPr>
      <w:bookmarkStart w:id="90" w:name="_Toc6410450"/>
      <w:bookmarkStart w:id="91" w:name="_Toc121494863"/>
      <w:bookmarkStart w:id="92" w:name="_Toc149737094"/>
      <w:r w:rsidRPr="000124A1">
        <w:t>Ostatní inženýrské objekty</w:t>
      </w:r>
      <w:bookmarkEnd w:id="90"/>
      <w:bookmarkEnd w:id="91"/>
      <w:bookmarkEnd w:id="92"/>
    </w:p>
    <w:p w14:paraId="1B284000" w14:textId="0809324D" w:rsidR="00DF7BAA" w:rsidRPr="000124A1" w:rsidRDefault="00905772" w:rsidP="00DF7BAA">
      <w:pPr>
        <w:pStyle w:val="Text2-1"/>
      </w:pPr>
      <w:r>
        <w:t>neobsazeno</w:t>
      </w:r>
    </w:p>
    <w:p w14:paraId="722BEEFA" w14:textId="77777777" w:rsidR="00DF7BAA" w:rsidRPr="000124A1" w:rsidRDefault="00DF7BAA" w:rsidP="00DF7BAA">
      <w:pPr>
        <w:pStyle w:val="Nadpis2-2"/>
      </w:pPr>
      <w:bookmarkStart w:id="93" w:name="_Toc6410451"/>
      <w:bookmarkStart w:id="94" w:name="_Toc121494864"/>
      <w:bookmarkStart w:id="95" w:name="_Toc149737095"/>
      <w:r w:rsidRPr="000124A1">
        <w:t>Železniční tunely</w:t>
      </w:r>
      <w:bookmarkEnd w:id="93"/>
      <w:bookmarkEnd w:id="94"/>
      <w:bookmarkEnd w:id="95"/>
    </w:p>
    <w:p w14:paraId="1A7BE8C1" w14:textId="24BCB15F" w:rsidR="00DF7BAA" w:rsidRPr="000124A1" w:rsidRDefault="00905772" w:rsidP="00DF7BAA">
      <w:pPr>
        <w:pStyle w:val="Text2-1"/>
      </w:pPr>
      <w:r>
        <w:t>neobsazeno</w:t>
      </w:r>
    </w:p>
    <w:p w14:paraId="1E9CF860" w14:textId="77777777" w:rsidR="00DF7BAA" w:rsidRPr="000124A1" w:rsidRDefault="00DF7BAA" w:rsidP="00DF7BAA">
      <w:pPr>
        <w:pStyle w:val="Nadpis2-2"/>
      </w:pPr>
      <w:bookmarkStart w:id="96" w:name="_Toc6410452"/>
      <w:bookmarkStart w:id="97" w:name="_Toc121494865"/>
      <w:bookmarkStart w:id="98" w:name="_Toc149737096"/>
      <w:r w:rsidRPr="000124A1">
        <w:t>Pozemní komunikace</w:t>
      </w:r>
      <w:bookmarkEnd w:id="96"/>
      <w:bookmarkEnd w:id="97"/>
      <w:bookmarkEnd w:id="98"/>
    </w:p>
    <w:p w14:paraId="06F14090" w14:textId="1216BB14" w:rsidR="00DF7BAA" w:rsidRPr="000124A1" w:rsidRDefault="00905772" w:rsidP="00DF7BAA">
      <w:pPr>
        <w:pStyle w:val="Text2-1"/>
      </w:pPr>
      <w:r>
        <w:t>neobsazeno</w:t>
      </w:r>
    </w:p>
    <w:p w14:paraId="704684F0" w14:textId="77777777" w:rsidR="00DF7BAA" w:rsidRPr="000124A1" w:rsidRDefault="00DF7BAA" w:rsidP="00DF7BAA">
      <w:pPr>
        <w:pStyle w:val="Nadpis2-2"/>
      </w:pPr>
      <w:bookmarkStart w:id="99" w:name="_Toc6410453"/>
      <w:bookmarkStart w:id="100" w:name="_Toc121494866"/>
      <w:bookmarkStart w:id="101" w:name="_Toc149737097"/>
      <w:r w:rsidRPr="000124A1">
        <w:t>Kabelovody, kolektory</w:t>
      </w:r>
      <w:bookmarkEnd w:id="99"/>
      <w:bookmarkEnd w:id="100"/>
      <w:bookmarkEnd w:id="101"/>
    </w:p>
    <w:p w14:paraId="5C66E6F8" w14:textId="0F096761" w:rsidR="00DF7BAA" w:rsidRPr="000124A1" w:rsidRDefault="00905772" w:rsidP="00DF7BAA">
      <w:pPr>
        <w:pStyle w:val="Text2-1"/>
      </w:pPr>
      <w:r>
        <w:t>neobsazeno</w:t>
      </w:r>
    </w:p>
    <w:p w14:paraId="72B794A1" w14:textId="77777777" w:rsidR="00DF7BAA" w:rsidRPr="000124A1" w:rsidRDefault="00DF7BAA" w:rsidP="00DF7BAA">
      <w:pPr>
        <w:pStyle w:val="Nadpis2-2"/>
      </w:pPr>
      <w:bookmarkStart w:id="102" w:name="_Toc6410454"/>
      <w:bookmarkStart w:id="103" w:name="_Toc121494867"/>
      <w:bookmarkStart w:id="104" w:name="_Toc149737098"/>
      <w:r w:rsidRPr="000124A1">
        <w:t>Protihlukové objekty</w:t>
      </w:r>
      <w:bookmarkEnd w:id="102"/>
      <w:bookmarkEnd w:id="103"/>
      <w:bookmarkEnd w:id="104"/>
    </w:p>
    <w:p w14:paraId="07CDCAD8" w14:textId="40C127B4" w:rsidR="00DF7BAA" w:rsidRPr="000124A1" w:rsidRDefault="00905772" w:rsidP="00DF7BAA">
      <w:pPr>
        <w:pStyle w:val="Text2-1"/>
      </w:pPr>
      <w:r>
        <w:t>neobsazeno</w:t>
      </w:r>
    </w:p>
    <w:p w14:paraId="7CEB78BD" w14:textId="77777777" w:rsidR="00DF7BAA" w:rsidRPr="000124A1" w:rsidRDefault="00DF7BAA" w:rsidP="00DF7BAA">
      <w:pPr>
        <w:pStyle w:val="Nadpis2-2"/>
      </w:pPr>
      <w:bookmarkStart w:id="105" w:name="_Toc6410455"/>
      <w:bookmarkStart w:id="106" w:name="_Toc121494868"/>
      <w:bookmarkStart w:id="107" w:name="_Toc149737099"/>
      <w:r w:rsidRPr="000124A1">
        <w:t>Pozemní stavební objekty</w:t>
      </w:r>
      <w:bookmarkEnd w:id="105"/>
      <w:bookmarkEnd w:id="106"/>
      <w:bookmarkEnd w:id="107"/>
    </w:p>
    <w:p w14:paraId="7083D44E" w14:textId="1FD54408" w:rsidR="00DF7BAA" w:rsidRPr="000124A1" w:rsidRDefault="00905772" w:rsidP="00DF7BAA">
      <w:pPr>
        <w:pStyle w:val="Text2-1"/>
      </w:pPr>
      <w:r>
        <w:t>neobsazeno</w:t>
      </w:r>
    </w:p>
    <w:p w14:paraId="0C74B90A" w14:textId="77777777" w:rsidR="00DF7BAA" w:rsidRPr="000124A1" w:rsidRDefault="00DF7BAA" w:rsidP="00DF7BAA">
      <w:pPr>
        <w:pStyle w:val="Nadpis2-2"/>
      </w:pPr>
      <w:bookmarkStart w:id="108" w:name="_Toc6410456"/>
      <w:bookmarkStart w:id="109" w:name="_Toc121494869"/>
      <w:bookmarkStart w:id="110" w:name="_Toc149737100"/>
      <w:r w:rsidRPr="000124A1">
        <w:t>Trakční a energická zařízení</w:t>
      </w:r>
      <w:bookmarkEnd w:id="108"/>
      <w:bookmarkEnd w:id="109"/>
      <w:bookmarkEnd w:id="110"/>
    </w:p>
    <w:p w14:paraId="74EB5C1E" w14:textId="4A2AA90D" w:rsidR="00DF7BAA" w:rsidRPr="000124A1" w:rsidRDefault="000960D0" w:rsidP="00DF7BAA">
      <w:pPr>
        <w:pStyle w:val="Text2-1"/>
      </w:pPr>
      <w:r w:rsidRPr="0031589F">
        <w:t>Stavba bude do provozu uvedena jako jeden celek</w:t>
      </w:r>
      <w:r w:rsidRPr="000124A1">
        <w:t>.</w:t>
      </w:r>
    </w:p>
    <w:p w14:paraId="0439E08A" w14:textId="239472FD" w:rsidR="008C3E94" w:rsidRDefault="000960D0" w:rsidP="00DF7BAA">
      <w:pPr>
        <w:pStyle w:val="Text2-1"/>
      </w:pPr>
      <w:r w:rsidRPr="0031589F">
        <w:t>Přístup ke stavebním pozemkům je především z vlastní železniční trati</w:t>
      </w:r>
      <w:r>
        <w:t>.</w:t>
      </w:r>
    </w:p>
    <w:p w14:paraId="1C3C8DFD" w14:textId="3D28E890" w:rsidR="00972D1B" w:rsidRPr="00D34E09" w:rsidRDefault="00972D1B" w:rsidP="00972D1B">
      <w:pPr>
        <w:pStyle w:val="Nadpis2-2"/>
      </w:pPr>
      <w:bookmarkStart w:id="111" w:name="_Toc121494870"/>
      <w:bookmarkStart w:id="112" w:name="_Toc6410458"/>
      <w:bookmarkStart w:id="113" w:name="_Toc149737101"/>
      <w:bookmarkStart w:id="114" w:name="_Toc126758558"/>
      <w:bookmarkStart w:id="115" w:name="_Toc149737102"/>
      <w:r>
        <w:t>Centrální nákup materiálu</w:t>
      </w:r>
      <w:bookmarkEnd w:id="114"/>
      <w:bookmarkEnd w:id="115"/>
    </w:p>
    <w:p w14:paraId="21B8B6CB" w14:textId="5A1FD9C2" w:rsidR="00972D1B" w:rsidRDefault="00972D1B" w:rsidP="00972D1B">
      <w:pPr>
        <w:pStyle w:val="Text2-1"/>
      </w:pPr>
      <w:r w:rsidRPr="00D34E09">
        <w:t>neobsazeno</w:t>
      </w:r>
    </w:p>
    <w:p w14:paraId="3B67C881" w14:textId="257557DE" w:rsidR="00DF7BAA" w:rsidRDefault="00DF7BAA" w:rsidP="00DF7BAA">
      <w:pPr>
        <w:pStyle w:val="Nadpis2-2"/>
      </w:pPr>
      <w:r>
        <w:t>Životní prostředí</w:t>
      </w:r>
      <w:bookmarkEnd w:id="111"/>
      <w:bookmarkEnd w:id="113"/>
      <w:r>
        <w:t xml:space="preserve"> </w:t>
      </w:r>
      <w:bookmarkEnd w:id="112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39B32B14" w:rsidR="00067FA3" w:rsidRPr="00067FA3" w:rsidRDefault="00260C31" w:rsidP="00067FA3">
      <w:pPr>
        <w:pStyle w:val="Text2-2"/>
        <w:rPr>
          <w:rStyle w:val="Tun"/>
          <w:b w:val="0"/>
        </w:rPr>
      </w:pPr>
      <w:r>
        <w:t>ne</w:t>
      </w:r>
      <w:r w:rsidR="00905772">
        <w:t>obsazeno</w:t>
      </w:r>
    </w:p>
    <w:p w14:paraId="38A0DB25" w14:textId="19191A75" w:rsidR="00067FA3" w:rsidRPr="00067FA3" w:rsidRDefault="00905772" w:rsidP="00067FA3">
      <w:pPr>
        <w:pStyle w:val="Text2-2"/>
        <w:rPr>
          <w:rStyle w:val="Tun"/>
          <w:b w:val="0"/>
        </w:rPr>
      </w:pPr>
      <w:r>
        <w:t>neobsazeno</w:t>
      </w:r>
    </w:p>
    <w:p w14:paraId="0E03E227" w14:textId="67B1CF3E" w:rsidR="00067FA3" w:rsidRPr="00067FA3" w:rsidRDefault="00905772" w:rsidP="00067FA3">
      <w:pPr>
        <w:pStyle w:val="Text2-2"/>
        <w:rPr>
          <w:rStyle w:val="Tun"/>
          <w:b w:val="0"/>
        </w:rPr>
      </w:pPr>
      <w:r>
        <w:t>neobsazeno</w:t>
      </w:r>
    </w:p>
    <w:p w14:paraId="357B58D5" w14:textId="033FD306" w:rsidR="009667B1" w:rsidRPr="00D34E09" w:rsidRDefault="00905772" w:rsidP="009667B1">
      <w:pPr>
        <w:pStyle w:val="Text2-2"/>
        <w:rPr>
          <w:rStyle w:val="Tun"/>
          <w:b w:val="0"/>
        </w:rPr>
      </w:pPr>
      <w:r w:rsidRPr="00D34E09">
        <w:t>neobsazeno</w:t>
      </w:r>
    </w:p>
    <w:p w14:paraId="511FB04A" w14:textId="1EB0202B" w:rsidR="009667B1" w:rsidRPr="00D34E09" w:rsidRDefault="00905772" w:rsidP="009667B1">
      <w:pPr>
        <w:pStyle w:val="Text2-2"/>
        <w:rPr>
          <w:rStyle w:val="Tun"/>
          <w:b w:val="0"/>
        </w:rPr>
      </w:pPr>
      <w:r w:rsidRPr="00D34E09">
        <w:t>neobsazeno</w:t>
      </w:r>
    </w:p>
    <w:p w14:paraId="66D05070" w14:textId="751D40C6" w:rsidR="009667B1" w:rsidRPr="00D34E09" w:rsidRDefault="00905772" w:rsidP="009667B1">
      <w:pPr>
        <w:pStyle w:val="Text2-2"/>
        <w:rPr>
          <w:rStyle w:val="Tun"/>
          <w:b w:val="0"/>
        </w:rPr>
      </w:pPr>
      <w:r w:rsidRPr="00D34E09">
        <w:t>neobsazeno</w:t>
      </w:r>
      <w:r w:rsidR="009667B1" w:rsidRPr="00D34E09">
        <w:rPr>
          <w:rStyle w:val="Tun"/>
          <w:b w:val="0"/>
        </w:rPr>
        <w:t xml:space="preserve"> </w:t>
      </w:r>
    </w:p>
    <w:p w14:paraId="6412EF3C" w14:textId="34357DFF" w:rsidR="00067FA3" w:rsidRPr="00D34E09" w:rsidRDefault="00905772" w:rsidP="009667B1">
      <w:pPr>
        <w:pStyle w:val="Text2-2"/>
        <w:rPr>
          <w:rStyle w:val="Tun"/>
          <w:b w:val="0"/>
        </w:rPr>
      </w:pPr>
      <w:r w:rsidRPr="00D34E09">
        <w:t>neobsazeno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623C8901" w14:textId="42066439" w:rsidR="00E50E94" w:rsidRPr="00C03B6E" w:rsidRDefault="00E50E94" w:rsidP="00C03B6E">
      <w:pPr>
        <w:pStyle w:val="Text2-2"/>
        <w:rPr>
          <w:b/>
        </w:rPr>
      </w:pPr>
      <w:r w:rsidRPr="009667B1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a slouží </w:t>
      </w:r>
      <w:r w:rsidRPr="009667B1">
        <w:rPr>
          <w:rStyle w:val="Tun"/>
        </w:rPr>
        <w:lastRenderedPageBreak/>
        <w:t>pro interní potřeby Objednatele a stavebního řízení. Umístění skládek, resp. recyklačních míst/center není podkladem pro výběrové řízení na zhotovitele stavby, má tedy pouze informativní charakter.</w:t>
      </w:r>
    </w:p>
    <w:p w14:paraId="4760CDD2" w14:textId="3609A9D2" w:rsidR="00E50E94" w:rsidRPr="00D34E09" w:rsidRDefault="00905772" w:rsidP="00E50E94">
      <w:pPr>
        <w:pStyle w:val="Text2-2"/>
      </w:pPr>
      <w:r w:rsidRPr="00D34E09">
        <w:t>neobsazeno</w:t>
      </w:r>
    </w:p>
    <w:p w14:paraId="67C4BEB0" w14:textId="71FE988F" w:rsidR="009C1D92" w:rsidRPr="00D34E09" w:rsidRDefault="00905772" w:rsidP="00E50E94">
      <w:pPr>
        <w:pStyle w:val="Text2-2"/>
      </w:pPr>
      <w:r w:rsidRPr="00D34E09">
        <w:t>neobsazeno</w:t>
      </w:r>
    </w:p>
    <w:p w14:paraId="01D45822" w14:textId="41279AC9" w:rsidR="009C1D92" w:rsidRPr="00D34E09" w:rsidRDefault="00905772" w:rsidP="009C1D92">
      <w:pPr>
        <w:pStyle w:val="Text2-2"/>
      </w:pPr>
      <w:r w:rsidRPr="00D34E09">
        <w:t>neobsazeno</w:t>
      </w:r>
      <w:r w:rsidR="009C1D92" w:rsidRPr="00D34E09">
        <w:t xml:space="preserve"> </w:t>
      </w:r>
    </w:p>
    <w:p w14:paraId="4A45BCEF" w14:textId="0A8EE3E9" w:rsidR="00E50E94" w:rsidRPr="00D34E09" w:rsidRDefault="00905772" w:rsidP="00C94236">
      <w:pPr>
        <w:pStyle w:val="Text2-2"/>
        <w:rPr>
          <w:rStyle w:val="Tun"/>
          <w:b w:val="0"/>
        </w:rPr>
      </w:pPr>
      <w:r w:rsidRPr="00D34E09">
        <w:t>neobsazeno</w:t>
      </w:r>
    </w:p>
    <w:p w14:paraId="188B588A" w14:textId="77777777" w:rsidR="00DF7BAA" w:rsidRPr="00D34E09" w:rsidRDefault="00DF7BAA" w:rsidP="00DF7BAA">
      <w:pPr>
        <w:pStyle w:val="Nadpis2-1"/>
      </w:pPr>
      <w:bookmarkStart w:id="116" w:name="_Toc6410460"/>
      <w:bookmarkStart w:id="117" w:name="_Toc121494871"/>
      <w:bookmarkStart w:id="118" w:name="_Toc149737103"/>
      <w:r w:rsidRPr="00D34E09">
        <w:t>ORGANIZACE VÝSTAVBY, VÝLUKY</w:t>
      </w:r>
      <w:bookmarkEnd w:id="116"/>
      <w:bookmarkEnd w:id="117"/>
      <w:bookmarkEnd w:id="118"/>
    </w:p>
    <w:p w14:paraId="10DACBE2" w14:textId="1F351D1C" w:rsidR="00B60031" w:rsidRPr="00972D1B" w:rsidRDefault="001A4CA5" w:rsidP="001A4CA5">
      <w:pPr>
        <w:pStyle w:val="Text2-1"/>
      </w:pPr>
      <w:r w:rsidRPr="00D34E09">
        <w:t>Rozhodující milníky doporučeného časového harmonogramu: Při zpracování harmonogramu je nutné vycházet z jednotlivých stavebních postupů uvedených v</w:t>
      </w:r>
      <w:r w:rsidR="003B426C" w:rsidRPr="00D34E09">
        <w:t> </w:t>
      </w:r>
      <w:r w:rsidRPr="00D34E09">
        <w:t>ZOV</w:t>
      </w:r>
      <w:r w:rsidR="003B426C" w:rsidRPr="00D34E09">
        <w:t>,</w:t>
      </w:r>
      <w:r w:rsidRPr="00D34E09">
        <w:t xml:space="preserve">  </w:t>
      </w:r>
      <w:r w:rsidRPr="00972D1B">
        <w:t>dodržet množství a délku předjednaných výluk</w:t>
      </w:r>
      <w:r w:rsidR="003B426C" w:rsidRPr="00972D1B">
        <w:t>.</w:t>
      </w:r>
      <w:r w:rsidRPr="00972D1B">
        <w:t xml:space="preserve"> </w:t>
      </w:r>
    </w:p>
    <w:p w14:paraId="645608B8" w14:textId="62A33BAD" w:rsidR="00185C2B" w:rsidRPr="00972D1B" w:rsidRDefault="00972D1B" w:rsidP="00DF7BAA">
      <w:pPr>
        <w:pStyle w:val="Text2-1"/>
      </w:pPr>
      <w:r w:rsidRPr="00972D1B">
        <w:t>Zhotovitel se zavazuje v souladu považovat zde uvedené množství a délku výluk za maximální</w:t>
      </w:r>
      <w:r w:rsidRPr="00972D1B">
        <w:t>.</w:t>
      </w:r>
    </w:p>
    <w:p w14:paraId="0587D65B" w14:textId="6911A0E3" w:rsidR="00DF7BAA" w:rsidRPr="003B426C" w:rsidRDefault="00C03B6E" w:rsidP="00DF7BAA">
      <w:pPr>
        <w:pStyle w:val="Text2-1"/>
      </w:pPr>
      <w:r w:rsidRPr="003B426C">
        <w:t>Závazným pro Zhotovitele jsou níže uvedené termíny a rozsah výluk</w:t>
      </w:r>
      <w:r w:rsidR="003B426C" w:rsidRPr="003B426C">
        <w:t xml:space="preserve"> (jsou-li nastaveny)</w:t>
      </w:r>
      <w:r w:rsidRPr="003B426C">
        <w:t>, které jsou uvedeny v následující tabulce (uvedené milníky musí korespondovat s požadavkem na doložení Harmonogramu postupu prací dle Zadávací dokumentace</w:t>
      </w:r>
      <w:r w:rsidR="007340FB" w:rsidRPr="003B426C">
        <w:t xml:space="preserve"> – dle čl. </w:t>
      </w:r>
      <w:r w:rsidR="003B426C" w:rsidRPr="003B426C">
        <w:t>9.1, třetí odrážka Dílu 1 Zadávací dokumentace - Výzva k podání nabídky</w:t>
      </w:r>
      <w:r w:rsidRPr="003B426C">
        <w:t>):</w:t>
      </w:r>
    </w:p>
    <w:p w14:paraId="5D980084" w14:textId="77777777" w:rsidR="00F92FF6" w:rsidRPr="00D34E09" w:rsidRDefault="00F92FF6" w:rsidP="005D2C6C">
      <w:pPr>
        <w:pStyle w:val="TabulkaNadpis"/>
      </w:pPr>
    </w:p>
    <w:p w14:paraId="0EA41701" w14:textId="77777777" w:rsidR="00F92FF6" w:rsidRPr="00D34E09" w:rsidRDefault="00F92FF6" w:rsidP="00F92FF6">
      <w:pPr>
        <w:pStyle w:val="TabulkaNadpis"/>
      </w:pPr>
      <w:r w:rsidRPr="00D34E09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F92FF6" w:rsidRPr="00D34E09" w14:paraId="3EC31C99" w14:textId="77777777" w:rsidTr="00101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81342ED" w14:textId="77777777" w:rsidR="00F92FF6" w:rsidRPr="00D34E09" w:rsidRDefault="00F92FF6" w:rsidP="00101554">
            <w:pPr>
              <w:pStyle w:val="Tabulka-7"/>
              <w:rPr>
                <w:b/>
              </w:rPr>
            </w:pPr>
            <w:r w:rsidRPr="00D34E09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25FB5577" w14:textId="77777777" w:rsidR="00F92FF6" w:rsidRPr="00D34E09" w:rsidRDefault="00F92FF6" w:rsidP="00101554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34E09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360A8821" w14:textId="77777777" w:rsidR="00F92FF6" w:rsidRPr="00D34E09" w:rsidRDefault="00F92FF6" w:rsidP="00101554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34E09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4D1521EB" w14:textId="77777777" w:rsidR="00F92FF6" w:rsidRPr="00D34E09" w:rsidRDefault="00F92FF6" w:rsidP="00101554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34E09">
              <w:rPr>
                <w:b/>
              </w:rPr>
              <w:t>Doba pro dokončení</w:t>
            </w:r>
          </w:p>
        </w:tc>
      </w:tr>
      <w:tr w:rsidR="00F92FF6" w:rsidRPr="00D34E09" w14:paraId="0209692E" w14:textId="77777777" w:rsidTr="001015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E2CE675" w14:textId="77777777" w:rsidR="00F92FF6" w:rsidRPr="00D34E09" w:rsidRDefault="00F92FF6" w:rsidP="00101554">
            <w:pPr>
              <w:pStyle w:val="Tabulka-7"/>
            </w:pPr>
          </w:p>
        </w:tc>
        <w:tc>
          <w:tcPr>
            <w:tcW w:w="3073" w:type="dxa"/>
          </w:tcPr>
          <w:p w14:paraId="7B91FE47" w14:textId="77777777" w:rsidR="00F92FF6" w:rsidRPr="00D34E09" w:rsidRDefault="00F92FF6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E09">
              <w:t>Zahájení stavby (stavebních prací) – dnem předání staveniště ve smyslu čl. 3.7 SOD</w:t>
            </w:r>
          </w:p>
        </w:tc>
        <w:tc>
          <w:tcPr>
            <w:tcW w:w="1694" w:type="dxa"/>
          </w:tcPr>
          <w:p w14:paraId="2AD4D996" w14:textId="77777777" w:rsidR="00F92FF6" w:rsidRPr="00D34E09" w:rsidRDefault="00F92FF6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2AC29A2" w14:textId="5913FB96" w:rsidR="00F92FF6" w:rsidRPr="00D34E09" w:rsidRDefault="00F92FF6" w:rsidP="0010155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34E09">
              <w:rPr>
                <w:sz w:val="14"/>
              </w:rPr>
              <w:t xml:space="preserve">do </w:t>
            </w:r>
            <w:r w:rsidR="00972D1B">
              <w:rPr>
                <w:sz w:val="14"/>
              </w:rPr>
              <w:t>10</w:t>
            </w:r>
            <w:r w:rsidRPr="00D34E09">
              <w:rPr>
                <w:sz w:val="14"/>
              </w:rPr>
              <w:t xml:space="preserve"> pracovních dnů od účinnosti smlouvy</w:t>
            </w:r>
          </w:p>
          <w:p w14:paraId="61C5F308" w14:textId="0B61DA69" w:rsidR="00F92FF6" w:rsidRPr="00D34E09" w:rsidRDefault="00F92FF6" w:rsidP="0010155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34E09">
              <w:rPr>
                <w:sz w:val="14"/>
              </w:rPr>
              <w:t>(předpoklad</w:t>
            </w:r>
            <w:r w:rsidR="00D34E09">
              <w:rPr>
                <w:sz w:val="14"/>
              </w:rPr>
              <w:t xml:space="preserve"> listopad</w:t>
            </w:r>
            <w:r w:rsidRPr="00D34E09">
              <w:rPr>
                <w:sz w:val="14"/>
              </w:rPr>
              <w:t xml:space="preserve"> 2023)</w:t>
            </w:r>
          </w:p>
        </w:tc>
      </w:tr>
      <w:tr w:rsidR="00F92FF6" w:rsidRPr="00D34E09" w14:paraId="25007C82" w14:textId="77777777" w:rsidTr="001015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E14B312" w14:textId="77777777" w:rsidR="00F92FF6" w:rsidRPr="00D34E09" w:rsidRDefault="00F92FF6" w:rsidP="00101554">
            <w:pPr>
              <w:pStyle w:val="Tabulka-7"/>
            </w:pPr>
            <w:r w:rsidRPr="00D34E09">
              <w:t>1. Stavební postup / Etapa</w:t>
            </w:r>
          </w:p>
        </w:tc>
        <w:tc>
          <w:tcPr>
            <w:tcW w:w="3073" w:type="dxa"/>
          </w:tcPr>
          <w:p w14:paraId="3B269D92" w14:textId="77777777" w:rsidR="00F92FF6" w:rsidRPr="00D34E09" w:rsidRDefault="00F92FF6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E09">
              <w:t>Přípravné práce</w:t>
            </w:r>
          </w:p>
        </w:tc>
        <w:tc>
          <w:tcPr>
            <w:tcW w:w="1694" w:type="dxa"/>
          </w:tcPr>
          <w:p w14:paraId="5377C753" w14:textId="77777777" w:rsidR="00F92FF6" w:rsidRPr="00D34E09" w:rsidRDefault="00F92FF6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E09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35269A76" w14:textId="1AEEED78" w:rsidR="00F92FF6" w:rsidRPr="00D34E09" w:rsidRDefault="00210FCC" w:rsidP="0010155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L</w:t>
            </w:r>
            <w:r w:rsidR="00D34E09">
              <w:rPr>
                <w:sz w:val="14"/>
              </w:rPr>
              <w:t>istopad</w:t>
            </w:r>
            <w:r>
              <w:rPr>
                <w:sz w:val="14"/>
              </w:rPr>
              <w:t>/prosinec</w:t>
            </w:r>
            <w:r w:rsidR="00F92FF6" w:rsidRPr="00D34E09">
              <w:rPr>
                <w:sz w:val="14"/>
              </w:rPr>
              <w:t xml:space="preserve"> 2023</w:t>
            </w:r>
          </w:p>
        </w:tc>
      </w:tr>
      <w:tr w:rsidR="00F92FF6" w:rsidRPr="00D34E09" w14:paraId="1E86C054" w14:textId="77777777" w:rsidTr="001015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EB54053" w14:textId="77777777" w:rsidR="00F92FF6" w:rsidRPr="00D34E09" w:rsidRDefault="00F92FF6" w:rsidP="00101554">
            <w:pPr>
              <w:pStyle w:val="Tabulka-7"/>
            </w:pPr>
            <w:r w:rsidRPr="00D34E09">
              <w:t>2. Stavební postup / Etapa</w:t>
            </w:r>
          </w:p>
        </w:tc>
        <w:tc>
          <w:tcPr>
            <w:tcW w:w="3073" w:type="dxa"/>
          </w:tcPr>
          <w:p w14:paraId="2A71735D" w14:textId="1BB8CD16" w:rsidR="00F92FF6" w:rsidRPr="00D34E09" w:rsidRDefault="00C67220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Výměna šikmých konzol a regulace TV</w:t>
            </w:r>
          </w:p>
        </w:tc>
        <w:tc>
          <w:tcPr>
            <w:tcW w:w="1694" w:type="dxa"/>
          </w:tcPr>
          <w:p w14:paraId="5D638E00" w14:textId="6527BFB9" w:rsidR="00F92FF6" w:rsidRPr="00D34E09" w:rsidRDefault="002B72A2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Předpoklad 15</w:t>
            </w:r>
            <w:r w:rsidR="00C67220" w:rsidRPr="00B41A4A">
              <w:t>D – 10h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4F4B8053" w14:textId="213343E3" w:rsidR="00F92FF6" w:rsidRPr="00D34E09" w:rsidRDefault="000F6E6F" w:rsidP="0010155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Předpokl</w:t>
            </w:r>
            <w:r w:rsidR="00972D1B">
              <w:rPr>
                <w:sz w:val="14"/>
              </w:rPr>
              <w:t>ad</w:t>
            </w:r>
            <w:r>
              <w:rPr>
                <w:sz w:val="14"/>
              </w:rPr>
              <w:t xml:space="preserve"> b</w:t>
            </w:r>
            <w:r w:rsidR="00C67220">
              <w:rPr>
                <w:sz w:val="14"/>
              </w:rPr>
              <w:t>řezen 2024</w:t>
            </w:r>
          </w:p>
        </w:tc>
      </w:tr>
      <w:tr w:rsidR="00F92FF6" w:rsidRPr="00D34E09" w14:paraId="6997C65F" w14:textId="77777777" w:rsidTr="001015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28D17A1" w14:textId="77777777" w:rsidR="00F92FF6" w:rsidRPr="00D34E09" w:rsidRDefault="00F92FF6" w:rsidP="00101554">
            <w:pPr>
              <w:pStyle w:val="Tabulka-7"/>
            </w:pPr>
            <w:r w:rsidRPr="00D34E09">
              <w:t>3. Stavební postup / Etapa</w:t>
            </w:r>
          </w:p>
        </w:tc>
        <w:tc>
          <w:tcPr>
            <w:tcW w:w="3073" w:type="dxa"/>
          </w:tcPr>
          <w:p w14:paraId="69D04F68" w14:textId="719E8E51" w:rsidR="00F92FF6" w:rsidRPr="00D34E09" w:rsidRDefault="00C67220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Výměna šikmých konzol a regulace TV, demontáž a montáž a natažení nových směrových lan</w:t>
            </w:r>
          </w:p>
        </w:tc>
        <w:tc>
          <w:tcPr>
            <w:tcW w:w="1694" w:type="dxa"/>
          </w:tcPr>
          <w:p w14:paraId="77833367" w14:textId="430DCA40" w:rsidR="00F92FF6" w:rsidRPr="00D34E09" w:rsidRDefault="002B72A2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Předpoklad 15</w:t>
            </w:r>
            <w:r w:rsidRPr="00B41A4A">
              <w:t>D – 10h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F57E276" w14:textId="67DB9B56" w:rsidR="00F92FF6" w:rsidRPr="00D34E09" w:rsidRDefault="000F6E6F" w:rsidP="0010155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Předpokl</w:t>
            </w:r>
            <w:r w:rsidR="00972D1B">
              <w:rPr>
                <w:sz w:val="14"/>
              </w:rPr>
              <w:t>ad</w:t>
            </w:r>
            <w:r>
              <w:rPr>
                <w:sz w:val="14"/>
              </w:rPr>
              <w:t xml:space="preserve"> d</w:t>
            </w:r>
            <w:r w:rsidR="00C67220">
              <w:rPr>
                <w:sz w:val="14"/>
              </w:rPr>
              <w:t>uben 2024</w:t>
            </w:r>
          </w:p>
        </w:tc>
      </w:tr>
      <w:tr w:rsidR="00D34E09" w:rsidRPr="00D34E09" w14:paraId="7CD563F6" w14:textId="77777777" w:rsidTr="00D34E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C34A26A" w14:textId="77777777" w:rsidR="00D34E09" w:rsidRPr="00D34E09" w:rsidRDefault="00D34E09" w:rsidP="00D34E09">
            <w:pPr>
              <w:pStyle w:val="Tabulka-7"/>
            </w:pPr>
            <w:r w:rsidRPr="00D34E09">
              <w:t>3. Stavební postup / Etapa</w:t>
            </w:r>
          </w:p>
        </w:tc>
        <w:tc>
          <w:tcPr>
            <w:tcW w:w="3073" w:type="dxa"/>
          </w:tcPr>
          <w:p w14:paraId="6A479C7D" w14:textId="59D1EBAD" w:rsidR="00D34E09" w:rsidRPr="00D34E09" w:rsidRDefault="00C67220" w:rsidP="00D34E0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Oprava základů obetonováním a výměna izolátorů a průrazek</w:t>
            </w:r>
          </w:p>
        </w:tc>
        <w:tc>
          <w:tcPr>
            <w:tcW w:w="1694" w:type="dxa"/>
          </w:tcPr>
          <w:p w14:paraId="584B5B66" w14:textId="356D2EB7" w:rsidR="00D34E09" w:rsidRPr="00D34E09" w:rsidRDefault="002B72A2" w:rsidP="00D34E0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Předpoklad 14</w:t>
            </w:r>
            <w:r w:rsidRPr="00B41A4A">
              <w:t>D – 10h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DFE38C9" w14:textId="2C4E5DE2" w:rsidR="00D34E09" w:rsidRPr="00D34E09" w:rsidRDefault="000F6E6F" w:rsidP="00D34E0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Předpokl</w:t>
            </w:r>
            <w:r w:rsidR="00972D1B">
              <w:rPr>
                <w:sz w:val="14"/>
              </w:rPr>
              <w:t>ad</w:t>
            </w:r>
            <w:r>
              <w:rPr>
                <w:sz w:val="14"/>
              </w:rPr>
              <w:t xml:space="preserve"> k</w:t>
            </w:r>
            <w:r w:rsidR="00C67220">
              <w:rPr>
                <w:sz w:val="14"/>
              </w:rPr>
              <w:t>věten 2024</w:t>
            </w:r>
          </w:p>
        </w:tc>
      </w:tr>
      <w:tr w:rsidR="00F92FF6" w:rsidRPr="00D34E09" w14:paraId="07929531" w14:textId="77777777" w:rsidTr="001015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A20DF0" w14:textId="7DA0CC66" w:rsidR="00F92FF6" w:rsidRPr="00D34E09" w:rsidRDefault="00F92FF6" w:rsidP="00101554">
            <w:pPr>
              <w:pStyle w:val="Tabulka-7"/>
            </w:pPr>
            <w:r w:rsidRPr="00D34E09">
              <w:t xml:space="preserve">Dokončení stavebních </w:t>
            </w:r>
            <w:r w:rsidR="00283C5B" w:rsidRPr="00D34E09">
              <w:t>prací</w:t>
            </w:r>
          </w:p>
        </w:tc>
        <w:tc>
          <w:tcPr>
            <w:tcW w:w="3073" w:type="dxa"/>
          </w:tcPr>
          <w:p w14:paraId="29FDB1D1" w14:textId="77777777" w:rsidR="00F92FF6" w:rsidRPr="00D34E09" w:rsidDel="00055752" w:rsidRDefault="00F92FF6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049B5BB2" w14:textId="20E0E102" w:rsidR="00F92FF6" w:rsidRPr="00D34E09" w:rsidRDefault="00F92FF6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7197B0D" w14:textId="1C94EB74" w:rsidR="00F92FF6" w:rsidRPr="00D34E09" w:rsidRDefault="00F92FF6" w:rsidP="0010155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34E09">
              <w:rPr>
                <w:sz w:val="14"/>
              </w:rPr>
              <w:t xml:space="preserve">do </w:t>
            </w:r>
            <w:r w:rsidR="00D34E09">
              <w:rPr>
                <w:sz w:val="14"/>
              </w:rPr>
              <w:t>1</w:t>
            </w:r>
            <w:r w:rsidR="002B72A2">
              <w:rPr>
                <w:sz w:val="14"/>
              </w:rPr>
              <w:t>3</w:t>
            </w:r>
            <w:r w:rsidR="00D34E09">
              <w:rPr>
                <w:sz w:val="14"/>
              </w:rPr>
              <w:t xml:space="preserve"> </w:t>
            </w:r>
            <w:r w:rsidRPr="00D34E09">
              <w:rPr>
                <w:sz w:val="14"/>
              </w:rPr>
              <w:t>měsíců ode dne zahájení stavby</w:t>
            </w:r>
          </w:p>
        </w:tc>
      </w:tr>
      <w:tr w:rsidR="00F92FF6" w:rsidRPr="00404F88" w14:paraId="37337B65" w14:textId="77777777" w:rsidTr="001015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D7228C2" w14:textId="77777777" w:rsidR="00F92FF6" w:rsidRPr="00D34E09" w:rsidRDefault="00F92FF6" w:rsidP="00101554">
            <w:pPr>
              <w:pStyle w:val="Tabulka-7"/>
            </w:pPr>
          </w:p>
        </w:tc>
        <w:tc>
          <w:tcPr>
            <w:tcW w:w="3073" w:type="dxa"/>
          </w:tcPr>
          <w:p w14:paraId="3F92578B" w14:textId="77777777" w:rsidR="00F92FF6" w:rsidRPr="00D34E09" w:rsidRDefault="00F92FF6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4E09">
              <w:t>Dokončení Díla</w:t>
            </w:r>
          </w:p>
        </w:tc>
        <w:tc>
          <w:tcPr>
            <w:tcW w:w="1694" w:type="dxa"/>
          </w:tcPr>
          <w:p w14:paraId="6C354AC2" w14:textId="77777777" w:rsidR="00F92FF6" w:rsidRPr="00D34E09" w:rsidRDefault="00F92FF6" w:rsidP="0010155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381D775" w14:textId="50B6648B" w:rsidR="00F92FF6" w:rsidRPr="00D34E09" w:rsidRDefault="00F92FF6" w:rsidP="0010155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34E09">
              <w:rPr>
                <w:sz w:val="14"/>
              </w:rPr>
              <w:t xml:space="preserve">do </w:t>
            </w:r>
            <w:r w:rsidR="00D34E09">
              <w:rPr>
                <w:sz w:val="14"/>
              </w:rPr>
              <w:t>1</w:t>
            </w:r>
            <w:r w:rsidR="002B72A2">
              <w:rPr>
                <w:sz w:val="14"/>
              </w:rPr>
              <w:t>3</w:t>
            </w:r>
            <w:r w:rsidR="00D34E09">
              <w:rPr>
                <w:sz w:val="14"/>
              </w:rPr>
              <w:t xml:space="preserve"> </w:t>
            </w:r>
            <w:r w:rsidRPr="00D34E09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119" w:name="_Toc6410461"/>
      <w:bookmarkStart w:id="120" w:name="_Toc121494872"/>
      <w:bookmarkStart w:id="121" w:name="_Toc149737104"/>
      <w:r w:rsidRPr="00EC2E51">
        <w:t>SOUVISEJÍCÍ</w:t>
      </w:r>
      <w:r>
        <w:t xml:space="preserve"> DOKUMENTY A PŘEDPISY</w:t>
      </w:r>
      <w:bookmarkEnd w:id="119"/>
      <w:bookmarkEnd w:id="120"/>
      <w:bookmarkEnd w:id="12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24B8AE25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1A1E3648" w:rsidR="009C4EEA" w:rsidRDefault="009C4EEA" w:rsidP="009C4EEA">
      <w:pPr>
        <w:pStyle w:val="Textbezslovn"/>
        <w:rPr>
          <w:b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1" w:history="1">
        <w:r w:rsidR="00F827DA" w:rsidRPr="002A1A65">
          <w:rPr>
            <w:rStyle w:val="Hypertextovodkaz"/>
            <w:b/>
            <w:noProof w:val="0"/>
          </w:rPr>
          <w:t>typdok@spravazeleznic.cz</w:t>
        </w:r>
      </w:hyperlink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122" w:name="_Toc6410462"/>
      <w:bookmarkStart w:id="123" w:name="_Toc121494873"/>
      <w:bookmarkStart w:id="124" w:name="_Toc149737105"/>
      <w:r>
        <w:t>PŘÍLOHY</w:t>
      </w:r>
      <w:bookmarkEnd w:id="122"/>
      <w:bookmarkEnd w:id="123"/>
      <w:bookmarkEnd w:id="124"/>
    </w:p>
    <w:p w14:paraId="6EDFDE70" w14:textId="133C1655" w:rsidR="00283C5B" w:rsidRPr="00D34E09" w:rsidRDefault="00905772" w:rsidP="00283C5B">
      <w:pPr>
        <w:pStyle w:val="Text2-1"/>
      </w:pPr>
      <w:r w:rsidRPr="00D34E09">
        <w:t>neobsazeno</w:t>
      </w:r>
    </w:p>
    <w:p w14:paraId="1D9D3315" w14:textId="77777777" w:rsidR="00283C5B" w:rsidRPr="001B1901" w:rsidRDefault="00283C5B" w:rsidP="00283C5B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7"/>
    <w:bookmarkEnd w:id="8"/>
    <w:bookmarkEnd w:id="9"/>
    <w:bookmarkEnd w:id="10"/>
    <w:bookmarkEnd w:id="11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0F794" w14:textId="77777777" w:rsidR="009E38AE" w:rsidRDefault="009E38AE" w:rsidP="00962258">
      <w:pPr>
        <w:spacing w:after="0" w:line="240" w:lineRule="auto"/>
      </w:pPr>
      <w:r>
        <w:separator/>
      </w:r>
    </w:p>
  </w:endnote>
  <w:endnote w:type="continuationSeparator" w:id="0">
    <w:p w14:paraId="1127046F" w14:textId="77777777" w:rsidR="009E38AE" w:rsidRDefault="009E38AE" w:rsidP="00962258">
      <w:pPr>
        <w:spacing w:after="0" w:line="240" w:lineRule="auto"/>
      </w:pPr>
      <w:r>
        <w:continuationSeparator/>
      </w:r>
    </w:p>
  </w:endnote>
  <w:endnote w:type="continuationNotice" w:id="1">
    <w:p w14:paraId="0F4CE310" w14:textId="77777777" w:rsidR="009E38AE" w:rsidRDefault="009E38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15700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14B7D0E" w:rsidR="00A15700" w:rsidRPr="00B8518B" w:rsidRDefault="00A15700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1505C629" w:rsidR="00A15700" w:rsidRDefault="00DB6FA4" w:rsidP="003462EB">
          <w:pPr>
            <w:pStyle w:val="Zpatvlevo"/>
          </w:pPr>
          <w:fldSimple w:instr=" STYLEREF  _Název_akce  \* MERGEFORMAT ">
            <w:r w:rsidR="00972D1B">
              <w:rPr>
                <w:noProof/>
              </w:rPr>
              <w:t>Oprava TV v úseku ŽST Bohumín-Vrbice – státní hranice</w:t>
            </w:r>
            <w:r w:rsidR="00972D1B">
              <w:rPr>
                <w:noProof/>
              </w:rPr>
              <w:cr/>
            </w:r>
          </w:fldSimple>
          <w:r w:rsidR="00A15700">
            <w:t>Příloha č. 2 b)</w:t>
          </w:r>
          <w:r w:rsidR="00A15700" w:rsidRPr="003462EB">
            <w:t xml:space="preserve"> </w:t>
          </w:r>
        </w:p>
        <w:p w14:paraId="178E0553" w14:textId="1973D300" w:rsidR="00A15700" w:rsidRPr="003462EB" w:rsidRDefault="00A15700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10072023</w:t>
          </w:r>
        </w:p>
      </w:tc>
    </w:tr>
  </w:tbl>
  <w:p w14:paraId="422A1078" w14:textId="77777777" w:rsidR="00A15700" w:rsidRPr="00614E71" w:rsidRDefault="00A1570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15700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1D8C09B0" w:rsidR="00A15700" w:rsidRDefault="00DB6FA4" w:rsidP="003B111D">
          <w:pPr>
            <w:pStyle w:val="Zpatvpravo"/>
          </w:pPr>
          <w:fldSimple w:instr=" STYLEREF  _Název_akce  \* MERGEFORMAT ">
            <w:r w:rsidR="00972D1B">
              <w:rPr>
                <w:noProof/>
              </w:rPr>
              <w:t>Oprava TV v úseku ŽST Bohumín-Vrbice – státní hranice</w:t>
            </w:r>
            <w:r w:rsidR="00972D1B">
              <w:rPr>
                <w:noProof/>
              </w:rPr>
              <w:cr/>
            </w:r>
          </w:fldSimple>
          <w:r w:rsidR="00A15700">
            <w:t>Příloha č. 2 b)</w:t>
          </w:r>
        </w:p>
        <w:p w14:paraId="5D9BD160" w14:textId="77777777" w:rsidR="00A15700" w:rsidRPr="003462EB" w:rsidRDefault="00A1570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0F1E1DE7" w:rsidR="00A15700" w:rsidRPr="009E09BE" w:rsidRDefault="00A15700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A15700" w:rsidRPr="00B8518B" w:rsidRDefault="00A1570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A15700" w:rsidRPr="00B8518B" w:rsidRDefault="00A15700" w:rsidP="00460660">
    <w:pPr>
      <w:pStyle w:val="Zpat"/>
      <w:rPr>
        <w:sz w:val="2"/>
        <w:szCs w:val="2"/>
      </w:rPr>
    </w:pPr>
  </w:p>
  <w:p w14:paraId="53F277EE" w14:textId="77777777" w:rsidR="00A15700" w:rsidRDefault="00A15700" w:rsidP="00757290">
    <w:pPr>
      <w:pStyle w:val="Zpatvlevo"/>
      <w:rPr>
        <w:rFonts w:cs="Calibri"/>
        <w:szCs w:val="12"/>
      </w:rPr>
    </w:pPr>
  </w:p>
  <w:p w14:paraId="17EFC080" w14:textId="77777777" w:rsidR="00A15700" w:rsidRPr="00460660" w:rsidRDefault="00A1570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75EE4" w14:textId="77777777" w:rsidR="009E38AE" w:rsidRDefault="009E38AE" w:rsidP="00962258">
      <w:pPr>
        <w:spacing w:after="0" w:line="240" w:lineRule="auto"/>
      </w:pPr>
      <w:r>
        <w:separator/>
      </w:r>
    </w:p>
  </w:footnote>
  <w:footnote w:type="continuationSeparator" w:id="0">
    <w:p w14:paraId="00583222" w14:textId="77777777" w:rsidR="009E38AE" w:rsidRDefault="009E38AE" w:rsidP="00962258">
      <w:pPr>
        <w:spacing w:after="0" w:line="240" w:lineRule="auto"/>
      </w:pPr>
      <w:r>
        <w:continuationSeparator/>
      </w:r>
    </w:p>
  </w:footnote>
  <w:footnote w:type="continuationNotice" w:id="1">
    <w:p w14:paraId="4395A735" w14:textId="77777777" w:rsidR="009E38AE" w:rsidRDefault="009E38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15700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A15700" w:rsidRPr="00B8518B" w:rsidRDefault="00A1570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A15700" w:rsidRDefault="00A1570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A15700" w:rsidRPr="00D6163D" w:rsidRDefault="00A15700" w:rsidP="00FC6389">
          <w:pPr>
            <w:pStyle w:val="Druhdokumentu"/>
          </w:pPr>
        </w:p>
      </w:tc>
    </w:tr>
    <w:tr w:rsidR="00A15700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A15700" w:rsidRPr="00B8518B" w:rsidRDefault="00A1570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A15700" w:rsidRDefault="00A1570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A15700" w:rsidRPr="00D6163D" w:rsidRDefault="00A15700" w:rsidP="00FC6389">
          <w:pPr>
            <w:pStyle w:val="Druhdokumentu"/>
          </w:pPr>
        </w:p>
      </w:tc>
    </w:tr>
  </w:tbl>
  <w:p w14:paraId="53E85CAA" w14:textId="77777777" w:rsidR="00A15700" w:rsidRPr="00D6163D" w:rsidRDefault="00A15700" w:rsidP="00FC6389">
    <w:pPr>
      <w:pStyle w:val="Zhlav"/>
      <w:rPr>
        <w:sz w:val="8"/>
        <w:szCs w:val="8"/>
      </w:rPr>
    </w:pPr>
  </w:p>
  <w:p w14:paraId="1437D3AE" w14:textId="77777777" w:rsidR="00A15700" w:rsidRPr="00460660" w:rsidRDefault="00A1570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46882C90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FF7544"/>
    <w:multiLevelType w:val="hybridMultilevel"/>
    <w:tmpl w:val="F914270E"/>
    <w:lvl w:ilvl="0" w:tplc="C3A4E000">
      <w:start w:val="1"/>
      <w:numFmt w:val="decimal"/>
      <w:lvlText w:val="%1."/>
      <w:lvlJc w:val="left"/>
      <w:pPr>
        <w:ind w:left="720" w:hanging="360"/>
      </w:pPr>
    </w:lvl>
    <w:lvl w:ilvl="1" w:tplc="132E26CC">
      <w:start w:val="1"/>
      <w:numFmt w:val="decimal"/>
      <w:lvlText w:val="%2."/>
      <w:lvlJc w:val="left"/>
      <w:pPr>
        <w:ind w:left="720" w:hanging="360"/>
      </w:pPr>
    </w:lvl>
    <w:lvl w:ilvl="2" w:tplc="C3F0620E">
      <w:start w:val="1"/>
      <w:numFmt w:val="decimal"/>
      <w:lvlText w:val="%3."/>
      <w:lvlJc w:val="left"/>
      <w:pPr>
        <w:ind w:left="720" w:hanging="360"/>
      </w:pPr>
    </w:lvl>
    <w:lvl w:ilvl="3" w:tplc="52E47E7C">
      <w:start w:val="1"/>
      <w:numFmt w:val="decimal"/>
      <w:lvlText w:val="%4."/>
      <w:lvlJc w:val="left"/>
      <w:pPr>
        <w:ind w:left="720" w:hanging="360"/>
      </w:pPr>
    </w:lvl>
    <w:lvl w:ilvl="4" w:tplc="D58ABC7A">
      <w:start w:val="1"/>
      <w:numFmt w:val="decimal"/>
      <w:lvlText w:val="%5."/>
      <w:lvlJc w:val="left"/>
      <w:pPr>
        <w:ind w:left="720" w:hanging="360"/>
      </w:pPr>
    </w:lvl>
    <w:lvl w:ilvl="5" w:tplc="25E64052">
      <w:start w:val="1"/>
      <w:numFmt w:val="decimal"/>
      <w:lvlText w:val="%6."/>
      <w:lvlJc w:val="left"/>
      <w:pPr>
        <w:ind w:left="720" w:hanging="360"/>
      </w:pPr>
    </w:lvl>
    <w:lvl w:ilvl="6" w:tplc="E098CBA8">
      <w:start w:val="1"/>
      <w:numFmt w:val="decimal"/>
      <w:lvlText w:val="%7."/>
      <w:lvlJc w:val="left"/>
      <w:pPr>
        <w:ind w:left="720" w:hanging="360"/>
      </w:pPr>
    </w:lvl>
    <w:lvl w:ilvl="7" w:tplc="779E719E">
      <w:start w:val="1"/>
      <w:numFmt w:val="decimal"/>
      <w:lvlText w:val="%8."/>
      <w:lvlJc w:val="left"/>
      <w:pPr>
        <w:ind w:left="720" w:hanging="360"/>
      </w:pPr>
    </w:lvl>
    <w:lvl w:ilvl="8" w:tplc="5C14C42A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1582512B"/>
    <w:multiLevelType w:val="multilevel"/>
    <w:tmpl w:val="102A6F4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2" w15:restartNumberingAfterBreak="0">
    <w:nsid w:val="42A9061F"/>
    <w:multiLevelType w:val="hybridMultilevel"/>
    <w:tmpl w:val="0CFEACFC"/>
    <w:lvl w:ilvl="0" w:tplc="DE249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A5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D9EC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6A10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4A37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220B1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AEC4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7A71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F4E00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C5C1E07"/>
    <w:multiLevelType w:val="hybridMultilevel"/>
    <w:tmpl w:val="719000C8"/>
    <w:lvl w:ilvl="0" w:tplc="5182794C">
      <w:start w:val="1"/>
      <w:numFmt w:val="decimal"/>
      <w:lvlText w:val="%1."/>
      <w:lvlJc w:val="left"/>
      <w:pPr>
        <w:ind w:left="720" w:hanging="360"/>
      </w:pPr>
    </w:lvl>
    <w:lvl w:ilvl="1" w:tplc="FF089DFA">
      <w:start w:val="1"/>
      <w:numFmt w:val="decimal"/>
      <w:lvlText w:val="%2."/>
      <w:lvlJc w:val="left"/>
      <w:pPr>
        <w:ind w:left="720" w:hanging="360"/>
      </w:pPr>
    </w:lvl>
    <w:lvl w:ilvl="2" w:tplc="2E54A1EA">
      <w:start w:val="1"/>
      <w:numFmt w:val="decimal"/>
      <w:lvlText w:val="%3."/>
      <w:lvlJc w:val="left"/>
      <w:pPr>
        <w:ind w:left="720" w:hanging="360"/>
      </w:pPr>
    </w:lvl>
    <w:lvl w:ilvl="3" w:tplc="2D20AA5E">
      <w:start w:val="1"/>
      <w:numFmt w:val="decimal"/>
      <w:lvlText w:val="%4."/>
      <w:lvlJc w:val="left"/>
      <w:pPr>
        <w:ind w:left="720" w:hanging="360"/>
      </w:pPr>
    </w:lvl>
    <w:lvl w:ilvl="4" w:tplc="6D8CF3FC">
      <w:start w:val="1"/>
      <w:numFmt w:val="decimal"/>
      <w:lvlText w:val="%5."/>
      <w:lvlJc w:val="left"/>
      <w:pPr>
        <w:ind w:left="720" w:hanging="360"/>
      </w:pPr>
    </w:lvl>
    <w:lvl w:ilvl="5" w:tplc="8B90B6A2">
      <w:start w:val="1"/>
      <w:numFmt w:val="decimal"/>
      <w:lvlText w:val="%6."/>
      <w:lvlJc w:val="left"/>
      <w:pPr>
        <w:ind w:left="720" w:hanging="360"/>
      </w:pPr>
    </w:lvl>
    <w:lvl w:ilvl="6" w:tplc="0188FF4C">
      <w:start w:val="1"/>
      <w:numFmt w:val="decimal"/>
      <w:lvlText w:val="%7."/>
      <w:lvlJc w:val="left"/>
      <w:pPr>
        <w:ind w:left="720" w:hanging="360"/>
      </w:pPr>
    </w:lvl>
    <w:lvl w:ilvl="7" w:tplc="D0807626">
      <w:start w:val="1"/>
      <w:numFmt w:val="decimal"/>
      <w:lvlText w:val="%8."/>
      <w:lvlJc w:val="left"/>
      <w:pPr>
        <w:ind w:left="720" w:hanging="360"/>
      </w:pPr>
    </w:lvl>
    <w:lvl w:ilvl="8" w:tplc="FCC6DB48">
      <w:start w:val="1"/>
      <w:numFmt w:val="decimal"/>
      <w:lvlText w:val="%9."/>
      <w:lvlJc w:val="left"/>
      <w:pPr>
        <w:ind w:left="720" w:hanging="360"/>
      </w:pPr>
    </w:lvl>
  </w:abstractNum>
  <w:abstractNum w:abstractNumId="15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338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391936">
    <w:abstractNumId w:val="9"/>
  </w:num>
  <w:num w:numId="2" w16cid:durableId="402216697">
    <w:abstractNumId w:val="7"/>
  </w:num>
  <w:num w:numId="3" w16cid:durableId="1924533135">
    <w:abstractNumId w:val="3"/>
  </w:num>
  <w:num w:numId="4" w16cid:durableId="132645795">
    <w:abstractNumId w:val="10"/>
  </w:num>
  <w:num w:numId="5" w16cid:durableId="102578704">
    <w:abstractNumId w:val="15"/>
  </w:num>
  <w:num w:numId="6" w16cid:durableId="995107788">
    <w:abstractNumId w:val="6"/>
  </w:num>
  <w:num w:numId="7" w16cid:durableId="6640878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0694048">
    <w:abstractNumId w:val="19"/>
  </w:num>
  <w:num w:numId="9" w16cid:durableId="859586993">
    <w:abstractNumId w:val="0"/>
  </w:num>
  <w:num w:numId="10" w16cid:durableId="1845198087">
    <w:abstractNumId w:val="10"/>
  </w:num>
  <w:num w:numId="11" w16cid:durableId="1378431093">
    <w:abstractNumId w:val="15"/>
  </w:num>
  <w:num w:numId="12" w16cid:durableId="958222283">
    <w:abstractNumId w:val="18"/>
  </w:num>
  <w:num w:numId="13" w16cid:durableId="266350171">
    <w:abstractNumId w:val="2"/>
  </w:num>
  <w:num w:numId="14" w16cid:durableId="1704016855">
    <w:abstractNumId w:val="6"/>
  </w:num>
  <w:num w:numId="15" w16cid:durableId="1331522565">
    <w:abstractNumId w:val="19"/>
  </w:num>
  <w:num w:numId="16" w16cid:durableId="280962204">
    <w:abstractNumId w:val="8"/>
  </w:num>
  <w:num w:numId="17" w16cid:durableId="2100365162">
    <w:abstractNumId w:val="13"/>
  </w:num>
  <w:num w:numId="18" w16cid:durableId="311562223">
    <w:abstractNumId w:val="1"/>
  </w:num>
  <w:num w:numId="19" w16cid:durableId="125392009">
    <w:abstractNumId w:val="6"/>
  </w:num>
  <w:num w:numId="20" w16cid:durableId="1799106414">
    <w:abstractNumId w:val="6"/>
  </w:num>
  <w:num w:numId="21" w16cid:durableId="18225749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79359265">
    <w:abstractNumId w:val="17"/>
  </w:num>
  <w:num w:numId="23" w16cid:durableId="1306858356">
    <w:abstractNumId w:val="4"/>
  </w:num>
  <w:num w:numId="24" w16cid:durableId="1531411994">
    <w:abstractNumId w:val="6"/>
  </w:num>
  <w:num w:numId="25" w16cid:durableId="1333141015">
    <w:abstractNumId w:val="19"/>
  </w:num>
  <w:num w:numId="26" w16cid:durableId="938026237">
    <w:abstractNumId w:val="11"/>
  </w:num>
  <w:num w:numId="27" w16cid:durableId="869685801">
    <w:abstractNumId w:val="6"/>
  </w:num>
  <w:num w:numId="28" w16cid:durableId="964047280">
    <w:abstractNumId w:val="6"/>
  </w:num>
  <w:num w:numId="29" w16cid:durableId="14124613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59549115">
    <w:abstractNumId w:val="6"/>
  </w:num>
  <w:num w:numId="31" w16cid:durableId="1241715446">
    <w:abstractNumId w:val="6"/>
  </w:num>
  <w:num w:numId="32" w16cid:durableId="764225485">
    <w:abstractNumId w:val="6"/>
  </w:num>
  <w:num w:numId="33" w16cid:durableId="1643073559">
    <w:abstractNumId w:val="6"/>
  </w:num>
  <w:num w:numId="34" w16cid:durableId="1306619928">
    <w:abstractNumId w:val="6"/>
  </w:num>
  <w:num w:numId="35" w16cid:durableId="988485041">
    <w:abstractNumId w:val="16"/>
  </w:num>
  <w:num w:numId="36" w16cid:durableId="666790409">
    <w:abstractNumId w:val="12"/>
  </w:num>
  <w:num w:numId="37" w16cid:durableId="1774858101">
    <w:abstractNumId w:val="5"/>
  </w:num>
  <w:num w:numId="38" w16cid:durableId="1306350047">
    <w:abstractNumId w:val="14"/>
  </w:num>
  <w:num w:numId="39" w16cid:durableId="1133477211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49FE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03FF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2F5D"/>
    <w:rsid w:val="0008461A"/>
    <w:rsid w:val="00084FD5"/>
    <w:rsid w:val="00090AFB"/>
    <w:rsid w:val="0009384F"/>
    <w:rsid w:val="0009438C"/>
    <w:rsid w:val="000960D0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7DD"/>
    <w:rsid w:val="000D5940"/>
    <w:rsid w:val="000D5D71"/>
    <w:rsid w:val="000D6539"/>
    <w:rsid w:val="000E1A7F"/>
    <w:rsid w:val="000E32CF"/>
    <w:rsid w:val="000E4E36"/>
    <w:rsid w:val="000F05C4"/>
    <w:rsid w:val="000F15F1"/>
    <w:rsid w:val="000F50A4"/>
    <w:rsid w:val="000F5994"/>
    <w:rsid w:val="000F6E6F"/>
    <w:rsid w:val="001003E0"/>
    <w:rsid w:val="00101554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1589"/>
    <w:rsid w:val="00143229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65A"/>
    <w:rsid w:val="00170EC5"/>
    <w:rsid w:val="00172776"/>
    <w:rsid w:val="00174630"/>
    <w:rsid w:val="001747C1"/>
    <w:rsid w:val="00177D6B"/>
    <w:rsid w:val="00180D0B"/>
    <w:rsid w:val="00184ABD"/>
    <w:rsid w:val="00185C2B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1DC"/>
    <w:rsid w:val="0020474A"/>
    <w:rsid w:val="002071BB"/>
    <w:rsid w:val="00207DF5"/>
    <w:rsid w:val="00210FCC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2737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0C31"/>
    <w:rsid w:val="00261A5B"/>
    <w:rsid w:val="00262E5B"/>
    <w:rsid w:val="00263DB8"/>
    <w:rsid w:val="00264D52"/>
    <w:rsid w:val="002723B9"/>
    <w:rsid w:val="0027422E"/>
    <w:rsid w:val="00274BE5"/>
    <w:rsid w:val="00276AFE"/>
    <w:rsid w:val="00283C5B"/>
    <w:rsid w:val="00286B2D"/>
    <w:rsid w:val="00287EA4"/>
    <w:rsid w:val="0029043F"/>
    <w:rsid w:val="002944A6"/>
    <w:rsid w:val="002A3B57"/>
    <w:rsid w:val="002A416D"/>
    <w:rsid w:val="002B2CAE"/>
    <w:rsid w:val="002B6B58"/>
    <w:rsid w:val="002B72A2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87415"/>
    <w:rsid w:val="00392EB6"/>
    <w:rsid w:val="00394893"/>
    <w:rsid w:val="003956C6"/>
    <w:rsid w:val="00397056"/>
    <w:rsid w:val="003A72CE"/>
    <w:rsid w:val="003B0494"/>
    <w:rsid w:val="003B111D"/>
    <w:rsid w:val="003B2407"/>
    <w:rsid w:val="003B426C"/>
    <w:rsid w:val="003B7D96"/>
    <w:rsid w:val="003C0D08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1BF1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10C7"/>
    <w:rsid w:val="004D1AE3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281F"/>
    <w:rsid w:val="005A1F44"/>
    <w:rsid w:val="005A3E2E"/>
    <w:rsid w:val="005A499F"/>
    <w:rsid w:val="005A6C0C"/>
    <w:rsid w:val="005B120D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67EA"/>
    <w:rsid w:val="005F0383"/>
    <w:rsid w:val="005F63AC"/>
    <w:rsid w:val="005F6CB3"/>
    <w:rsid w:val="0060019A"/>
    <w:rsid w:val="00601A8C"/>
    <w:rsid w:val="0060289C"/>
    <w:rsid w:val="00602AFF"/>
    <w:rsid w:val="00606137"/>
    <w:rsid w:val="006068F6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54D0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090A"/>
    <w:rsid w:val="0069136C"/>
    <w:rsid w:val="00693150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B59"/>
    <w:rsid w:val="006F455E"/>
    <w:rsid w:val="006F687F"/>
    <w:rsid w:val="006F70E0"/>
    <w:rsid w:val="006F7BF6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40FB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4F2"/>
    <w:rsid w:val="007846E1"/>
    <w:rsid w:val="007847D6"/>
    <w:rsid w:val="00784EFE"/>
    <w:rsid w:val="007854A9"/>
    <w:rsid w:val="00796FF0"/>
    <w:rsid w:val="007971DC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4DA7"/>
    <w:rsid w:val="007B570C"/>
    <w:rsid w:val="007C15BD"/>
    <w:rsid w:val="007C4C8F"/>
    <w:rsid w:val="007D1821"/>
    <w:rsid w:val="007D41FF"/>
    <w:rsid w:val="007D52C2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1464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8FF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0FB2"/>
    <w:rsid w:val="008E1CE1"/>
    <w:rsid w:val="008E54C8"/>
    <w:rsid w:val="008F0628"/>
    <w:rsid w:val="008F0BA3"/>
    <w:rsid w:val="008F18D6"/>
    <w:rsid w:val="008F2C9B"/>
    <w:rsid w:val="008F3B5D"/>
    <w:rsid w:val="008F6AC2"/>
    <w:rsid w:val="008F797B"/>
    <w:rsid w:val="0090019A"/>
    <w:rsid w:val="00904780"/>
    <w:rsid w:val="009048B2"/>
    <w:rsid w:val="00904CC9"/>
    <w:rsid w:val="00905772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67B1"/>
    <w:rsid w:val="00967398"/>
    <w:rsid w:val="009678B7"/>
    <w:rsid w:val="00971457"/>
    <w:rsid w:val="009717F1"/>
    <w:rsid w:val="00971A72"/>
    <w:rsid w:val="0097239D"/>
    <w:rsid w:val="00972D1B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A56B8"/>
    <w:rsid w:val="009B2E97"/>
    <w:rsid w:val="009B303C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8AE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5700"/>
    <w:rsid w:val="00A16611"/>
    <w:rsid w:val="00A21638"/>
    <w:rsid w:val="00A23726"/>
    <w:rsid w:val="00A23CD5"/>
    <w:rsid w:val="00A339E6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0CE6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0BCC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064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3B91"/>
    <w:rsid w:val="00BB7876"/>
    <w:rsid w:val="00BC0405"/>
    <w:rsid w:val="00BC06C4"/>
    <w:rsid w:val="00BC0BA2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3B6E"/>
    <w:rsid w:val="00C05C11"/>
    <w:rsid w:val="00C13860"/>
    <w:rsid w:val="00C1590E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4768F"/>
    <w:rsid w:val="00C51B48"/>
    <w:rsid w:val="00C53FFF"/>
    <w:rsid w:val="00C54E22"/>
    <w:rsid w:val="00C56FB9"/>
    <w:rsid w:val="00C60C01"/>
    <w:rsid w:val="00C61218"/>
    <w:rsid w:val="00C6198E"/>
    <w:rsid w:val="00C64180"/>
    <w:rsid w:val="00C6722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CF6A0F"/>
    <w:rsid w:val="00D0273B"/>
    <w:rsid w:val="00D034A0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4E09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46EB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873C5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B6FA4"/>
    <w:rsid w:val="00DC12EA"/>
    <w:rsid w:val="00DC20A4"/>
    <w:rsid w:val="00DC31D8"/>
    <w:rsid w:val="00DC430B"/>
    <w:rsid w:val="00DC55C8"/>
    <w:rsid w:val="00DC60F1"/>
    <w:rsid w:val="00DD10A4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3FAB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6B8A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0746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7C5F"/>
    <w:rsid w:val="00F803C7"/>
    <w:rsid w:val="00F827DA"/>
    <w:rsid w:val="00F82B00"/>
    <w:rsid w:val="00F832AA"/>
    <w:rsid w:val="00F83AE6"/>
    <w:rsid w:val="00F84891"/>
    <w:rsid w:val="00F85B8B"/>
    <w:rsid w:val="00F8680A"/>
    <w:rsid w:val="00F86BA6"/>
    <w:rsid w:val="00F8788B"/>
    <w:rsid w:val="00F91BE6"/>
    <w:rsid w:val="00F92E3A"/>
    <w:rsid w:val="00F92FF6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1DF5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049FE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F3B5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827DA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3B426C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ypdo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668D"/>
    <w:rsid w:val="000A2D28"/>
    <w:rsid w:val="00182DEA"/>
    <w:rsid w:val="001A0BDC"/>
    <w:rsid w:val="001F0177"/>
    <w:rsid w:val="00204520"/>
    <w:rsid w:val="0022554F"/>
    <w:rsid w:val="0025337E"/>
    <w:rsid w:val="00256AC1"/>
    <w:rsid w:val="00290B97"/>
    <w:rsid w:val="002D5869"/>
    <w:rsid w:val="002D74B9"/>
    <w:rsid w:val="002E448E"/>
    <w:rsid w:val="003D1CE3"/>
    <w:rsid w:val="0042166D"/>
    <w:rsid w:val="00553D37"/>
    <w:rsid w:val="00555C05"/>
    <w:rsid w:val="005A5A36"/>
    <w:rsid w:val="005B1DD6"/>
    <w:rsid w:val="005C446F"/>
    <w:rsid w:val="005E3222"/>
    <w:rsid w:val="006259A0"/>
    <w:rsid w:val="00641106"/>
    <w:rsid w:val="00675B1D"/>
    <w:rsid w:val="007263AB"/>
    <w:rsid w:val="00747CDE"/>
    <w:rsid w:val="007A54EE"/>
    <w:rsid w:val="007C04C2"/>
    <w:rsid w:val="007C185D"/>
    <w:rsid w:val="00840B2F"/>
    <w:rsid w:val="008417F1"/>
    <w:rsid w:val="0088762F"/>
    <w:rsid w:val="008F69B2"/>
    <w:rsid w:val="00913853"/>
    <w:rsid w:val="00972B14"/>
    <w:rsid w:val="0097702A"/>
    <w:rsid w:val="009C1495"/>
    <w:rsid w:val="00A13EDF"/>
    <w:rsid w:val="00A255A8"/>
    <w:rsid w:val="00A57052"/>
    <w:rsid w:val="00A57B8D"/>
    <w:rsid w:val="00A6314C"/>
    <w:rsid w:val="00A66753"/>
    <w:rsid w:val="00A7139D"/>
    <w:rsid w:val="00AB0433"/>
    <w:rsid w:val="00B00FA3"/>
    <w:rsid w:val="00B16F27"/>
    <w:rsid w:val="00B96055"/>
    <w:rsid w:val="00BF7EAF"/>
    <w:rsid w:val="00C0039B"/>
    <w:rsid w:val="00C4354E"/>
    <w:rsid w:val="00C710FC"/>
    <w:rsid w:val="00CC5FFE"/>
    <w:rsid w:val="00D509D7"/>
    <w:rsid w:val="00D60657"/>
    <w:rsid w:val="00DA36A4"/>
    <w:rsid w:val="00E14E84"/>
    <w:rsid w:val="00EB4EF7"/>
    <w:rsid w:val="00EC1FE9"/>
    <w:rsid w:val="00F36507"/>
    <w:rsid w:val="00F531A2"/>
    <w:rsid w:val="00F56CC5"/>
    <w:rsid w:val="00F70639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FEBA9-0640-4184-B1C4-6B53D0F22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D8BAAD-658E-401E-977B-CC3E74F09D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5936</Words>
  <Characters>35027</Characters>
  <Application>Microsoft Office Word</Application>
  <DocSecurity>0</DocSecurity>
  <Lines>291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2023-10-27T10:09:00Z</dcterms:created>
  <dcterms:modified xsi:type="dcterms:W3CDTF">2023-11-01T12:24:00Z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